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D6" w:rsidRPr="0096749C" w:rsidRDefault="0096749C" w:rsidP="00FF49A2">
      <w:pPr>
        <w:spacing w:line="560" w:lineRule="exact"/>
        <w:jc w:val="center"/>
        <w:rPr>
          <w:b/>
          <w:color w:val="FF0000"/>
          <w:sz w:val="52"/>
          <w:szCs w:val="52"/>
        </w:rPr>
      </w:pPr>
      <w:r w:rsidRPr="0096749C">
        <w:rPr>
          <w:rFonts w:hint="eastAsia"/>
          <w:b/>
          <w:color w:val="FF0000"/>
          <w:sz w:val="52"/>
          <w:szCs w:val="52"/>
        </w:rPr>
        <w:t>福建省高等学校师资培训中心</w:t>
      </w:r>
    </w:p>
    <w:p w:rsidR="00093BD6" w:rsidRDefault="00093BD6" w:rsidP="00FF49A2">
      <w:pPr>
        <w:spacing w:line="560" w:lineRule="exact"/>
        <w:jc w:val="center"/>
        <w:rPr>
          <w:b/>
          <w:sz w:val="44"/>
          <w:szCs w:val="44"/>
        </w:rPr>
      </w:pPr>
    </w:p>
    <w:p w:rsidR="00093BD6" w:rsidRPr="008366E3" w:rsidRDefault="00093BD6" w:rsidP="00FF49A2">
      <w:pPr>
        <w:spacing w:line="560" w:lineRule="exact"/>
        <w:jc w:val="center"/>
        <w:rPr>
          <w:b/>
          <w:sz w:val="44"/>
          <w:szCs w:val="44"/>
        </w:rPr>
      </w:pPr>
    </w:p>
    <w:p w:rsidR="00093BD6" w:rsidRDefault="00093BD6" w:rsidP="00FF49A2">
      <w:pPr>
        <w:spacing w:line="560" w:lineRule="exact"/>
        <w:jc w:val="center"/>
        <w:rPr>
          <w:rFonts w:ascii="宋体" w:hAnsi="宋体"/>
          <w:b/>
          <w:sz w:val="44"/>
          <w:szCs w:val="44"/>
        </w:rPr>
      </w:pPr>
    </w:p>
    <w:p w:rsidR="00093BD6" w:rsidRDefault="00093BD6" w:rsidP="00FF49A2">
      <w:pPr>
        <w:spacing w:line="560" w:lineRule="exact"/>
        <w:jc w:val="center"/>
        <w:rPr>
          <w:rFonts w:ascii="宋体" w:hAnsi="宋体"/>
          <w:b/>
          <w:sz w:val="44"/>
          <w:szCs w:val="44"/>
        </w:rPr>
      </w:pPr>
    </w:p>
    <w:p w:rsidR="00FF49A2" w:rsidRPr="008366E3" w:rsidRDefault="00FF49A2" w:rsidP="0038405C">
      <w:pPr>
        <w:spacing w:line="520" w:lineRule="exact"/>
        <w:jc w:val="center"/>
        <w:rPr>
          <w:rFonts w:ascii="宋体" w:hAnsi="宋体"/>
          <w:b/>
          <w:sz w:val="44"/>
          <w:szCs w:val="44"/>
        </w:rPr>
      </w:pPr>
    </w:p>
    <w:p w:rsidR="00093BD6" w:rsidRPr="00A27C70" w:rsidRDefault="00093BD6" w:rsidP="0038405C">
      <w:pPr>
        <w:spacing w:line="520" w:lineRule="exact"/>
        <w:jc w:val="center"/>
        <w:rPr>
          <w:rFonts w:ascii="仿宋" w:eastAsia="仿宋" w:hAnsi="仿宋" w:cs="宋体"/>
          <w:b/>
          <w:bCs/>
          <w:color w:val="000000"/>
          <w:kern w:val="0"/>
          <w:sz w:val="32"/>
          <w:szCs w:val="32"/>
        </w:rPr>
      </w:pPr>
      <w:r w:rsidRPr="00A27C70">
        <w:rPr>
          <w:rFonts w:ascii="仿宋" w:eastAsia="仿宋" w:hAnsi="仿宋" w:hint="eastAsia"/>
          <w:sz w:val="32"/>
          <w:szCs w:val="32"/>
        </w:rPr>
        <w:t>闽师培〔2021〕7号</w:t>
      </w:r>
    </w:p>
    <w:p w:rsidR="00093BD6" w:rsidRPr="00A27C70" w:rsidRDefault="00A27C70" w:rsidP="00FF49A2">
      <w:pPr>
        <w:spacing w:line="560" w:lineRule="exact"/>
        <w:jc w:val="center"/>
        <w:rPr>
          <w:b/>
          <w:color w:val="FF0000"/>
          <w:sz w:val="44"/>
          <w:szCs w:val="44"/>
        </w:rPr>
      </w:pPr>
      <w:r w:rsidRPr="00A27C70">
        <w:rPr>
          <w:rFonts w:hint="eastAsia"/>
          <w:b/>
          <w:color w:val="FF0000"/>
          <w:sz w:val="44"/>
          <w:szCs w:val="44"/>
        </w:rPr>
        <w:t>_____________________________________</w:t>
      </w:r>
    </w:p>
    <w:p w:rsidR="00093BD6" w:rsidRDefault="00093BD6" w:rsidP="00FF49A2">
      <w:pPr>
        <w:spacing w:line="560" w:lineRule="exact"/>
        <w:jc w:val="center"/>
        <w:rPr>
          <w:b/>
          <w:sz w:val="44"/>
          <w:szCs w:val="44"/>
        </w:rPr>
      </w:pPr>
    </w:p>
    <w:p w:rsidR="00FF7CDD" w:rsidRDefault="00FF7CDD" w:rsidP="00FF7CD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关于举办第66-67期福建省高等学校</w:t>
      </w:r>
    </w:p>
    <w:p w:rsidR="00FF7CDD" w:rsidRDefault="00FF7CDD" w:rsidP="00FF7CD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教师岗前培训班的通知</w:t>
      </w:r>
    </w:p>
    <w:p w:rsidR="00FF7CDD" w:rsidRDefault="00FF7CDD" w:rsidP="00FF7CDD">
      <w:pPr>
        <w:tabs>
          <w:tab w:val="left" w:pos="5510"/>
        </w:tabs>
        <w:spacing w:line="600" w:lineRule="exact"/>
        <w:rPr>
          <w:rFonts w:ascii="仿宋_GB2312" w:eastAsia="仿宋_GB2312" w:hAnsi="宋体"/>
          <w:sz w:val="32"/>
          <w:szCs w:val="32"/>
        </w:rPr>
      </w:pPr>
    </w:p>
    <w:p w:rsidR="00FF7CDD" w:rsidRDefault="00FF7CDD" w:rsidP="00FF7CDD">
      <w:pPr>
        <w:tabs>
          <w:tab w:val="left" w:pos="5510"/>
        </w:tabs>
        <w:spacing w:line="600" w:lineRule="exact"/>
        <w:rPr>
          <w:rFonts w:ascii="仿宋_GB2312" w:eastAsia="仿宋_GB2312" w:hAnsi="宋体"/>
          <w:sz w:val="32"/>
          <w:szCs w:val="32"/>
        </w:rPr>
      </w:pPr>
      <w:r>
        <w:rPr>
          <w:rFonts w:ascii="仿宋_GB2312" w:eastAsia="仿宋_GB2312" w:hAnsi="宋体" w:hint="eastAsia"/>
          <w:sz w:val="32"/>
          <w:szCs w:val="32"/>
        </w:rPr>
        <w:t>各高校人事处:</w:t>
      </w:r>
    </w:p>
    <w:p w:rsidR="00FF7CDD" w:rsidRDefault="00FF7CDD" w:rsidP="00FF7CDD">
      <w:pPr>
        <w:tabs>
          <w:tab w:val="left" w:pos="5510"/>
        </w:tabs>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进一步贯彻落实中共中央、国务院《关于全面深化新时代教师队伍建设改革的意见》（中发〔2018〕4号）、《教育部等六部门关于加强新时代高校教师队伍建设改革的指导意见》（教师〔2020〕10号）、教育部《关于加强高等学校青年教师队伍建设的意见》（教师〔2012〕10号）和《关于开展高等学校教师岗前培训有关问题的通知》（教人司〔1998〕34号）精神，根据省教育厅对疫情期间教师培训工作的有关要求，现将今年我省高校青年教师岗前培训的有关事项通知如下。</w:t>
      </w:r>
    </w:p>
    <w:p w:rsidR="00FF7CDD" w:rsidRDefault="00FF7CDD" w:rsidP="00FF7CDD">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一、培训对象</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凡全省高校新入职的，没有取得高校教师岗前培训合格证书的教师。</w:t>
      </w:r>
    </w:p>
    <w:p w:rsidR="00FF7CDD" w:rsidRDefault="00FF7CDD" w:rsidP="00FF7CDD">
      <w:pPr>
        <w:spacing w:line="600" w:lineRule="exact"/>
        <w:ind w:firstLineChars="200" w:firstLine="640"/>
        <w:rPr>
          <w:rFonts w:ascii="黑体" w:eastAsia="黑体" w:hAnsi="黑体"/>
          <w:bCs/>
          <w:sz w:val="32"/>
          <w:szCs w:val="32"/>
        </w:rPr>
      </w:pPr>
      <w:r>
        <w:rPr>
          <w:rFonts w:ascii="黑体" w:eastAsia="黑体" w:hAnsi="黑体" w:hint="eastAsia"/>
          <w:sz w:val="32"/>
          <w:szCs w:val="32"/>
        </w:rPr>
        <w:t>二、</w:t>
      </w:r>
      <w:r>
        <w:rPr>
          <w:rFonts w:ascii="黑体" w:eastAsia="黑体" w:hAnsi="黑体" w:hint="eastAsia"/>
          <w:bCs/>
          <w:sz w:val="32"/>
          <w:szCs w:val="32"/>
        </w:rPr>
        <w:t>培训内容</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（一）必修课：《高等教育学》、《高等教育心理学》、《高等教育法规概论》、《教师伦理学》、《课堂教学技能》和《现代教育技术》等6门课程。</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（二）选修课：《板书设计》、《教师礼仪》2门课程。</w:t>
      </w:r>
    </w:p>
    <w:p w:rsidR="00FF7CDD" w:rsidRDefault="00FF7CDD" w:rsidP="00FF7CDD">
      <w:pPr>
        <w:spacing w:line="600" w:lineRule="exact"/>
        <w:ind w:firstLineChars="200" w:firstLine="640"/>
        <w:rPr>
          <w:rFonts w:ascii="黑体" w:eastAsia="黑体" w:hAnsi="黑体"/>
          <w:sz w:val="32"/>
          <w:szCs w:val="32"/>
        </w:rPr>
      </w:pPr>
      <w:r>
        <w:rPr>
          <w:rFonts w:ascii="黑体" w:eastAsia="黑体" w:hAnsi="黑体" w:hint="eastAsia"/>
          <w:sz w:val="32"/>
          <w:szCs w:val="32"/>
        </w:rPr>
        <w:t>三、培训形式</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（一）采取线上直播授课与在线学习相结合的培训形式。</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（二）培训学习共计170学时，其中：</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1.线上直播</w:t>
      </w:r>
      <w:bookmarkStart w:id="0" w:name="_Hlk74152441"/>
      <w:r>
        <w:rPr>
          <w:rFonts w:ascii="仿宋_GB2312" w:eastAsia="仿宋_GB2312" w:hAnsi="宋体" w:hint="eastAsia"/>
          <w:sz w:val="32"/>
          <w:szCs w:val="32"/>
        </w:rPr>
        <w:t>学习：</w:t>
      </w:r>
      <w:bookmarkEnd w:id="0"/>
      <w:r>
        <w:rPr>
          <w:rFonts w:ascii="仿宋_GB2312" w:eastAsia="仿宋_GB2312" w:hAnsi="宋体"/>
          <w:sz w:val="32"/>
          <w:szCs w:val="32"/>
        </w:rPr>
        <w:t>48</w:t>
      </w:r>
      <w:r>
        <w:rPr>
          <w:rFonts w:ascii="仿宋_GB2312" w:eastAsia="仿宋_GB2312" w:hAnsi="宋体" w:hint="eastAsia"/>
          <w:sz w:val="32"/>
          <w:szCs w:val="32"/>
        </w:rPr>
        <w:t>学时。第66期安排在7月5日-15日，第67期安排在8月1日-10日，具体时间与要求另行通知。2.</w:t>
      </w:r>
      <w:bookmarkStart w:id="1" w:name="_Hlk74152486"/>
      <w:r>
        <w:rPr>
          <w:rFonts w:ascii="仿宋_GB2312" w:eastAsia="仿宋_GB2312" w:hAnsi="宋体" w:hint="eastAsia"/>
          <w:sz w:val="32"/>
          <w:szCs w:val="32"/>
        </w:rPr>
        <w:t>在线课程学习：122学时</w:t>
      </w:r>
      <w:bookmarkEnd w:id="1"/>
      <w:r>
        <w:rPr>
          <w:rFonts w:ascii="仿宋_GB2312" w:eastAsia="仿宋_GB2312" w:hAnsi="宋体" w:hint="eastAsia"/>
          <w:sz w:val="32"/>
          <w:szCs w:val="32"/>
        </w:rPr>
        <w:t>。包括选修课直播课程、点播课、题库练习（含模拟考试）。</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其中：（1）选修课直播课程的具体时间安排另行通知。（2）点播课自学员报名成功后即可自行开始点播学习。（3）题库学习需学员在教师培训云平台“公告简报”处下载岗前培训试题练习库自行学习。（4）模拟考试在教师培训云平台的阶段2进行。</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3.请学员报名后及时关注教师培训云平台的相应通知。</w:t>
      </w:r>
    </w:p>
    <w:p w:rsidR="00FF7CDD" w:rsidRDefault="00FF7CDD" w:rsidP="00FF7CDD">
      <w:pPr>
        <w:spacing w:line="600" w:lineRule="exact"/>
        <w:ind w:firstLineChars="200" w:firstLine="640"/>
        <w:rPr>
          <w:rFonts w:ascii="仿宋_GB2312" w:eastAsia="仿宋_GB2312" w:hAnsi="楷体" w:cs="楷体"/>
          <w:sz w:val="32"/>
          <w:szCs w:val="32"/>
        </w:rPr>
      </w:pPr>
      <w:r>
        <w:rPr>
          <w:rFonts w:ascii="仿宋_GB2312" w:eastAsia="仿宋_GB2312" w:hAnsi="宋体" w:hint="eastAsia"/>
          <w:sz w:val="32"/>
          <w:szCs w:val="32"/>
        </w:rPr>
        <w:t>（三）作业：</w:t>
      </w:r>
      <w:r>
        <w:rPr>
          <w:rFonts w:ascii="仿宋_GB2312" w:eastAsia="仿宋_GB2312" w:hAnsi="楷体" w:cs="楷体" w:hint="eastAsia"/>
          <w:sz w:val="32"/>
          <w:szCs w:val="32"/>
        </w:rPr>
        <w:t>学员在规定的期限内，独立完成并提交一份1个课时的教学详案（word格式）和教学课件(ppt格式)。</w:t>
      </w:r>
    </w:p>
    <w:p w:rsidR="00FF7CDD" w:rsidRDefault="00FF7CDD" w:rsidP="00FF7CDD">
      <w:pPr>
        <w:spacing w:line="600" w:lineRule="exact"/>
        <w:ind w:firstLineChars="200" w:firstLine="640"/>
        <w:rPr>
          <w:rFonts w:ascii="黑体" w:eastAsia="黑体" w:hAnsi="黑体"/>
          <w:sz w:val="32"/>
          <w:szCs w:val="32"/>
        </w:rPr>
      </w:pPr>
      <w:r>
        <w:rPr>
          <w:rFonts w:ascii="黑体" w:eastAsia="黑体" w:hAnsi="黑体" w:hint="eastAsia"/>
          <w:sz w:val="32"/>
          <w:szCs w:val="32"/>
        </w:rPr>
        <w:t>四、考核办法</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（一）作业环节。学员自主提交，60分以上（含60分）为“合格”，60分以下为“不合格”，</w:t>
      </w:r>
      <w:r>
        <w:rPr>
          <w:rFonts w:ascii="仿宋_GB2312" w:eastAsia="仿宋_GB2312" w:hAnsi="楷体" w:cs="楷体" w:hint="eastAsia"/>
          <w:sz w:val="32"/>
          <w:szCs w:val="32"/>
        </w:rPr>
        <w:t>不合格者将被退回修改并需再次提交审阅，直至合格</w:t>
      </w:r>
      <w:r>
        <w:rPr>
          <w:rFonts w:ascii="仿宋_GB2312" w:eastAsia="仿宋_GB2312" w:hAnsi="宋体" w:hint="eastAsia"/>
          <w:sz w:val="32"/>
          <w:szCs w:val="32"/>
        </w:rPr>
        <w:t>。</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考试环节。每门课程考试时间均为30分钟。3门课程考试合为一场，共有两场考试，每场考试时间90分钟。每份试卷分单项选择题、多项选择题和判断题，满分为100分，75分（含75分）以上为“合格”。75分以下为“不合格”，需参加补考。</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楷体" w:cs="楷体" w:hint="eastAsia"/>
          <w:sz w:val="32"/>
          <w:szCs w:val="32"/>
        </w:rPr>
        <w:t>凡参加培训学员完成教学计划规定的学习课时、作业与考试成绩合格，由福建省高等学校师资培训中心颁发教育部人事司监制的岗前培训合格证书，作为教师资格认定和专业技术职务聘任的依据之一。</w:t>
      </w:r>
    </w:p>
    <w:p w:rsidR="00FF7CDD" w:rsidRDefault="00FF7CDD" w:rsidP="00FF7CDD">
      <w:pPr>
        <w:spacing w:line="600" w:lineRule="exact"/>
        <w:ind w:firstLineChars="200" w:firstLine="640"/>
        <w:rPr>
          <w:rFonts w:ascii="黑体" w:eastAsia="黑体" w:hAnsi="黑体"/>
          <w:bCs/>
          <w:color w:val="000000"/>
          <w:sz w:val="32"/>
          <w:szCs w:val="32"/>
        </w:rPr>
      </w:pPr>
      <w:r>
        <w:rPr>
          <w:rFonts w:ascii="黑体" w:eastAsia="黑体" w:hAnsi="黑体" w:hint="eastAsia"/>
          <w:color w:val="000000"/>
          <w:sz w:val="32"/>
          <w:szCs w:val="32"/>
        </w:rPr>
        <w:t>五、</w:t>
      </w:r>
      <w:r>
        <w:rPr>
          <w:rFonts w:ascii="黑体" w:eastAsia="黑体" w:hAnsi="黑体" w:hint="eastAsia"/>
          <w:bCs/>
          <w:color w:val="000000"/>
          <w:sz w:val="32"/>
          <w:szCs w:val="32"/>
        </w:rPr>
        <w:t>时间安排</w:t>
      </w:r>
    </w:p>
    <w:p w:rsidR="00FF7CDD" w:rsidRDefault="00FF7CDD" w:rsidP="00FF7CDD">
      <w:pPr>
        <w:spacing w:line="600" w:lineRule="exact"/>
        <w:ind w:firstLineChars="200" w:firstLine="640"/>
        <w:rPr>
          <w:rFonts w:ascii="仿宋_GB2312" w:eastAsia="仿宋_GB2312" w:hAnsi="黑体"/>
          <w:sz w:val="32"/>
          <w:szCs w:val="32"/>
        </w:rPr>
      </w:pPr>
      <w:r>
        <w:rPr>
          <w:rFonts w:ascii="仿宋_GB2312" w:eastAsia="仿宋_GB2312" w:hAnsi="黑体" w:hint="eastAsia"/>
          <w:bCs/>
          <w:color w:val="000000"/>
          <w:sz w:val="32"/>
          <w:szCs w:val="32"/>
        </w:rPr>
        <w:t>（一）本次培训统一报名，分两期举行，学员可自主选择参加其中一期培训。</w:t>
      </w:r>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1305"/>
        <w:gridCol w:w="1819"/>
        <w:gridCol w:w="1302"/>
        <w:gridCol w:w="1696"/>
      </w:tblGrid>
      <w:tr w:rsidR="00FF7CDD" w:rsidTr="006C7FA8">
        <w:trPr>
          <w:jc w:val="center"/>
        </w:trPr>
        <w:tc>
          <w:tcPr>
            <w:tcW w:w="943" w:type="pct"/>
            <w:tcBorders>
              <w:top w:val="single" w:sz="4" w:space="0" w:color="auto"/>
              <w:left w:val="single" w:sz="4" w:space="0" w:color="auto"/>
              <w:bottom w:val="single" w:sz="4" w:space="0" w:color="auto"/>
              <w:right w:val="single" w:sz="4" w:space="0" w:color="auto"/>
            </w:tcBorders>
            <w:vAlign w:val="center"/>
          </w:tcPr>
          <w:p w:rsidR="00FF7CDD" w:rsidRDefault="00FF7CDD" w:rsidP="006C7FA8">
            <w:pPr>
              <w:spacing w:line="360" w:lineRule="exact"/>
              <w:jc w:val="center"/>
              <w:rPr>
                <w:rFonts w:ascii="仿宋_GB2312" w:eastAsia="仿宋_GB2312" w:hAnsi="宋体"/>
                <w:b/>
                <w:bCs/>
                <w:sz w:val="28"/>
                <w:szCs w:val="28"/>
              </w:rPr>
            </w:pPr>
            <w:r>
              <w:rPr>
                <w:rFonts w:ascii="仿宋_GB2312" w:eastAsia="仿宋_GB2312" w:hAnsi="宋体" w:hint="eastAsia"/>
                <w:b/>
                <w:bCs/>
                <w:sz w:val="28"/>
                <w:szCs w:val="28"/>
              </w:rPr>
              <w:t>期数</w:t>
            </w:r>
          </w:p>
        </w:tc>
        <w:tc>
          <w:tcPr>
            <w:tcW w:w="864" w:type="pct"/>
            <w:tcBorders>
              <w:top w:val="single" w:sz="4" w:space="0" w:color="auto"/>
              <w:left w:val="single" w:sz="4" w:space="0" w:color="auto"/>
              <w:bottom w:val="single" w:sz="4" w:space="0" w:color="auto"/>
              <w:right w:val="single" w:sz="4" w:space="0" w:color="auto"/>
            </w:tcBorders>
            <w:vAlign w:val="center"/>
          </w:tcPr>
          <w:p w:rsidR="00FF7CDD" w:rsidRDefault="00FF7CDD" w:rsidP="006C7FA8">
            <w:pPr>
              <w:spacing w:line="360" w:lineRule="exact"/>
              <w:jc w:val="center"/>
              <w:rPr>
                <w:rFonts w:ascii="仿宋_GB2312" w:eastAsia="仿宋_GB2312" w:hAnsi="宋体"/>
                <w:b/>
                <w:bCs/>
                <w:sz w:val="28"/>
                <w:szCs w:val="28"/>
              </w:rPr>
            </w:pPr>
            <w:r>
              <w:rPr>
                <w:rFonts w:ascii="仿宋_GB2312" w:eastAsia="仿宋_GB2312" w:hAnsi="宋体" w:hint="eastAsia"/>
                <w:b/>
                <w:bCs/>
                <w:sz w:val="28"/>
                <w:szCs w:val="28"/>
              </w:rPr>
              <w:t>线上报名时间</w:t>
            </w:r>
          </w:p>
        </w:tc>
        <w:tc>
          <w:tcPr>
            <w:tcW w:w="1205" w:type="pct"/>
            <w:tcBorders>
              <w:top w:val="single" w:sz="4" w:space="0" w:color="auto"/>
              <w:left w:val="single" w:sz="4" w:space="0" w:color="auto"/>
              <w:bottom w:val="single" w:sz="4" w:space="0" w:color="auto"/>
              <w:right w:val="single" w:sz="4" w:space="0" w:color="auto"/>
            </w:tcBorders>
            <w:vAlign w:val="center"/>
          </w:tcPr>
          <w:p w:rsidR="00FF7CDD" w:rsidRDefault="00FF7CDD" w:rsidP="006C7FA8">
            <w:pPr>
              <w:spacing w:line="360" w:lineRule="exact"/>
              <w:jc w:val="center"/>
              <w:rPr>
                <w:rFonts w:ascii="仿宋_GB2312" w:eastAsia="仿宋_GB2312" w:hAnsi="宋体"/>
                <w:b/>
                <w:bCs/>
                <w:color w:val="000000"/>
                <w:sz w:val="28"/>
                <w:szCs w:val="28"/>
              </w:rPr>
            </w:pPr>
            <w:r>
              <w:rPr>
                <w:rFonts w:ascii="仿宋_GB2312" w:eastAsia="仿宋_GB2312" w:hAnsi="宋体" w:hint="eastAsia"/>
                <w:b/>
                <w:bCs/>
                <w:color w:val="000000"/>
                <w:sz w:val="28"/>
                <w:szCs w:val="28"/>
              </w:rPr>
              <w:t>考试报名时间</w:t>
            </w:r>
          </w:p>
        </w:tc>
        <w:tc>
          <w:tcPr>
            <w:tcW w:w="863" w:type="pct"/>
            <w:tcBorders>
              <w:top w:val="single" w:sz="4" w:space="0" w:color="auto"/>
              <w:left w:val="single" w:sz="4" w:space="0" w:color="auto"/>
              <w:bottom w:val="single" w:sz="4" w:space="0" w:color="auto"/>
              <w:right w:val="single" w:sz="4" w:space="0" w:color="auto"/>
            </w:tcBorders>
            <w:vAlign w:val="center"/>
          </w:tcPr>
          <w:p w:rsidR="00FF7CDD" w:rsidRDefault="00FF7CDD" w:rsidP="006C7FA8">
            <w:pPr>
              <w:spacing w:line="360" w:lineRule="exact"/>
              <w:jc w:val="center"/>
              <w:rPr>
                <w:rFonts w:ascii="仿宋_GB2312" w:eastAsia="仿宋_GB2312" w:hAnsi="宋体"/>
                <w:b/>
                <w:bCs/>
                <w:sz w:val="28"/>
                <w:szCs w:val="28"/>
              </w:rPr>
            </w:pPr>
            <w:r>
              <w:rPr>
                <w:rFonts w:ascii="仿宋_GB2312" w:eastAsia="仿宋_GB2312" w:hAnsi="宋体" w:hint="eastAsia"/>
                <w:b/>
                <w:bCs/>
                <w:sz w:val="28"/>
                <w:szCs w:val="28"/>
              </w:rPr>
              <w:t>考试</w:t>
            </w:r>
          </w:p>
          <w:p w:rsidR="00FF7CDD" w:rsidRDefault="00FF7CDD" w:rsidP="006C7FA8">
            <w:pPr>
              <w:spacing w:line="360" w:lineRule="exact"/>
              <w:ind w:firstLineChars="98" w:firstLine="275"/>
              <w:rPr>
                <w:rFonts w:ascii="仿宋_GB2312" w:eastAsia="仿宋_GB2312" w:hAnsi="宋体"/>
                <w:b/>
                <w:bCs/>
                <w:sz w:val="28"/>
                <w:szCs w:val="28"/>
              </w:rPr>
            </w:pPr>
            <w:r>
              <w:rPr>
                <w:rFonts w:ascii="仿宋_GB2312" w:eastAsia="仿宋_GB2312" w:hAnsi="宋体" w:hint="eastAsia"/>
                <w:b/>
                <w:bCs/>
                <w:sz w:val="28"/>
                <w:szCs w:val="28"/>
              </w:rPr>
              <w:t>时间</w:t>
            </w:r>
          </w:p>
        </w:tc>
        <w:tc>
          <w:tcPr>
            <w:tcW w:w="1124" w:type="pct"/>
            <w:tcBorders>
              <w:top w:val="single" w:sz="4" w:space="0" w:color="auto"/>
              <w:left w:val="single" w:sz="4" w:space="0" w:color="auto"/>
              <w:bottom w:val="single" w:sz="4" w:space="0" w:color="auto"/>
              <w:right w:val="single" w:sz="4" w:space="0" w:color="auto"/>
            </w:tcBorders>
            <w:vAlign w:val="center"/>
          </w:tcPr>
          <w:p w:rsidR="00FF7CDD" w:rsidRDefault="00FF7CDD" w:rsidP="006C7FA8">
            <w:pPr>
              <w:spacing w:line="360" w:lineRule="exact"/>
              <w:jc w:val="center"/>
              <w:rPr>
                <w:rFonts w:ascii="仿宋_GB2312" w:eastAsia="仿宋_GB2312" w:hAnsi="宋体"/>
                <w:b/>
                <w:bCs/>
                <w:sz w:val="28"/>
                <w:szCs w:val="28"/>
              </w:rPr>
            </w:pPr>
            <w:r>
              <w:rPr>
                <w:rFonts w:ascii="仿宋_GB2312" w:eastAsia="仿宋_GB2312" w:hAnsi="宋体"/>
                <w:b/>
                <w:bCs/>
                <w:sz w:val="28"/>
                <w:szCs w:val="28"/>
              </w:rPr>
              <w:t>备注</w:t>
            </w:r>
          </w:p>
        </w:tc>
      </w:tr>
      <w:tr w:rsidR="00FF7CDD" w:rsidTr="006C7FA8">
        <w:trPr>
          <w:trHeight w:val="1538"/>
          <w:jc w:val="center"/>
        </w:trPr>
        <w:tc>
          <w:tcPr>
            <w:tcW w:w="943" w:type="pct"/>
            <w:tcBorders>
              <w:top w:val="single" w:sz="4" w:space="0" w:color="auto"/>
              <w:left w:val="single" w:sz="4" w:space="0" w:color="auto"/>
              <w:bottom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bCs/>
                <w:sz w:val="24"/>
                <w:szCs w:val="24"/>
              </w:rPr>
              <w:t>66</w:t>
            </w:r>
          </w:p>
        </w:tc>
        <w:tc>
          <w:tcPr>
            <w:tcW w:w="864" w:type="pct"/>
            <w:vMerge w:val="restart"/>
            <w:tcBorders>
              <w:top w:val="single" w:sz="4" w:space="0" w:color="auto"/>
              <w:left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bCs/>
                <w:sz w:val="24"/>
                <w:szCs w:val="24"/>
              </w:rPr>
              <w:t>6月15日</w:t>
            </w:r>
          </w:p>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sz w:val="24"/>
                <w:szCs w:val="24"/>
              </w:rPr>
              <w:t>-6月25</w:t>
            </w:r>
            <w:r>
              <w:rPr>
                <w:rFonts w:ascii="仿宋_GB2312" w:eastAsia="仿宋_GB2312" w:hAnsi="宋体" w:hint="eastAsia"/>
                <w:bCs/>
                <w:sz w:val="24"/>
                <w:szCs w:val="24"/>
              </w:rPr>
              <w:t>日</w:t>
            </w:r>
          </w:p>
          <w:p w:rsidR="00FF7CDD" w:rsidRDefault="00FF7CDD" w:rsidP="006C7FA8">
            <w:pPr>
              <w:spacing w:line="500" w:lineRule="exact"/>
              <w:jc w:val="center"/>
              <w:rPr>
                <w:rFonts w:ascii="仿宋_GB2312" w:eastAsia="仿宋_GB2312" w:hAnsi="宋体"/>
                <w:bCs/>
                <w:sz w:val="24"/>
                <w:szCs w:val="24"/>
              </w:rPr>
            </w:pPr>
          </w:p>
        </w:tc>
        <w:tc>
          <w:tcPr>
            <w:tcW w:w="1205" w:type="pct"/>
            <w:vMerge w:val="restart"/>
            <w:tcBorders>
              <w:top w:val="single" w:sz="4" w:space="0" w:color="auto"/>
              <w:left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8月8</w:t>
            </w:r>
            <w:r>
              <w:rPr>
                <w:rFonts w:ascii="仿宋_GB2312" w:eastAsia="仿宋_GB2312" w:hAnsi="宋体" w:hint="eastAsia"/>
                <w:bCs/>
                <w:sz w:val="24"/>
                <w:szCs w:val="24"/>
              </w:rPr>
              <w:t>日</w:t>
            </w:r>
          </w:p>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sz w:val="24"/>
                <w:szCs w:val="24"/>
              </w:rPr>
              <w:t>-8月10</w:t>
            </w:r>
            <w:r>
              <w:rPr>
                <w:rFonts w:ascii="仿宋_GB2312" w:eastAsia="仿宋_GB2312" w:hAnsi="宋体" w:hint="eastAsia"/>
                <w:bCs/>
                <w:color w:val="000000"/>
                <w:sz w:val="24"/>
                <w:szCs w:val="24"/>
              </w:rPr>
              <w:t>日</w:t>
            </w:r>
          </w:p>
          <w:p w:rsidR="00FF7CDD" w:rsidRDefault="00FF7CDD" w:rsidP="006C7FA8">
            <w:pPr>
              <w:spacing w:line="500" w:lineRule="exact"/>
              <w:jc w:val="center"/>
              <w:rPr>
                <w:rFonts w:ascii="仿宋_GB2312" w:eastAsia="仿宋_GB2312" w:hAnsi="宋体"/>
                <w:bCs/>
                <w:sz w:val="24"/>
                <w:szCs w:val="24"/>
              </w:rPr>
            </w:pPr>
          </w:p>
        </w:tc>
        <w:tc>
          <w:tcPr>
            <w:tcW w:w="863" w:type="pct"/>
            <w:tcBorders>
              <w:top w:val="single" w:sz="4" w:space="0" w:color="auto"/>
              <w:left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bCs/>
                <w:sz w:val="24"/>
                <w:szCs w:val="24"/>
              </w:rPr>
              <w:t>8月15日</w:t>
            </w:r>
          </w:p>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sz w:val="24"/>
                <w:szCs w:val="24"/>
              </w:rPr>
              <w:t>-8月18</w:t>
            </w:r>
            <w:r>
              <w:rPr>
                <w:rFonts w:ascii="仿宋_GB2312" w:eastAsia="仿宋_GB2312" w:hAnsi="宋体" w:hint="eastAsia"/>
                <w:bCs/>
                <w:sz w:val="24"/>
                <w:szCs w:val="24"/>
              </w:rPr>
              <w:t>日</w:t>
            </w:r>
          </w:p>
        </w:tc>
        <w:tc>
          <w:tcPr>
            <w:tcW w:w="1124" w:type="pct"/>
            <w:vMerge w:val="restart"/>
            <w:tcBorders>
              <w:top w:val="single" w:sz="4" w:space="0" w:color="auto"/>
              <w:left w:val="single" w:sz="4" w:space="0" w:color="auto"/>
              <w:right w:val="single" w:sz="4" w:space="0" w:color="auto"/>
            </w:tcBorders>
            <w:vAlign w:val="center"/>
          </w:tcPr>
          <w:p w:rsidR="00FF7CDD" w:rsidRDefault="00FF7CDD" w:rsidP="006C7FA8">
            <w:pPr>
              <w:spacing w:line="500" w:lineRule="exact"/>
              <w:rPr>
                <w:rFonts w:ascii="仿宋_GB2312" w:eastAsia="仿宋_GB2312" w:hAnsi="宋体"/>
                <w:bCs/>
                <w:sz w:val="24"/>
                <w:szCs w:val="24"/>
              </w:rPr>
            </w:pPr>
            <w:r>
              <w:rPr>
                <w:rFonts w:ascii="仿宋_GB2312" w:eastAsia="仿宋_GB2312" w:hAnsi="宋体"/>
                <w:bCs/>
                <w:sz w:val="24"/>
                <w:szCs w:val="24"/>
              </w:rPr>
              <w:t>需打印准考证</w:t>
            </w:r>
          </w:p>
        </w:tc>
      </w:tr>
      <w:tr w:rsidR="00FF7CDD" w:rsidTr="006C7FA8">
        <w:trPr>
          <w:trHeight w:val="1243"/>
          <w:jc w:val="center"/>
        </w:trPr>
        <w:tc>
          <w:tcPr>
            <w:tcW w:w="943" w:type="pct"/>
            <w:tcBorders>
              <w:top w:val="single" w:sz="4" w:space="0" w:color="auto"/>
              <w:left w:val="single" w:sz="4" w:space="0" w:color="auto"/>
              <w:bottom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bCs/>
                <w:sz w:val="24"/>
                <w:szCs w:val="24"/>
              </w:rPr>
              <w:t>67</w:t>
            </w:r>
          </w:p>
        </w:tc>
        <w:tc>
          <w:tcPr>
            <w:tcW w:w="864" w:type="pct"/>
            <w:vMerge/>
            <w:tcBorders>
              <w:left w:val="single" w:sz="4" w:space="0" w:color="auto"/>
              <w:bottom w:val="single" w:sz="4" w:space="0" w:color="auto"/>
              <w:right w:val="single" w:sz="4" w:space="0" w:color="auto"/>
            </w:tcBorders>
          </w:tcPr>
          <w:p w:rsidR="00FF7CDD" w:rsidRDefault="00FF7CDD" w:rsidP="006C7FA8">
            <w:pPr>
              <w:spacing w:line="500" w:lineRule="exact"/>
              <w:jc w:val="center"/>
              <w:rPr>
                <w:rFonts w:ascii="仿宋_GB2312" w:eastAsia="仿宋_GB2312" w:hAnsi="宋体"/>
                <w:bCs/>
                <w:sz w:val="24"/>
                <w:szCs w:val="24"/>
              </w:rPr>
            </w:pPr>
          </w:p>
        </w:tc>
        <w:tc>
          <w:tcPr>
            <w:tcW w:w="1205" w:type="pct"/>
            <w:vMerge/>
            <w:tcBorders>
              <w:left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sz w:val="24"/>
                <w:szCs w:val="24"/>
              </w:rPr>
            </w:pPr>
          </w:p>
        </w:tc>
        <w:tc>
          <w:tcPr>
            <w:tcW w:w="863" w:type="pct"/>
            <w:tcBorders>
              <w:left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bCs/>
                <w:sz w:val="24"/>
                <w:szCs w:val="24"/>
              </w:rPr>
              <w:t>8月19日</w:t>
            </w:r>
          </w:p>
          <w:p w:rsidR="00FF7CDD" w:rsidRDefault="00FF7CDD" w:rsidP="006C7FA8">
            <w:pPr>
              <w:spacing w:line="500" w:lineRule="exact"/>
              <w:jc w:val="center"/>
              <w:rPr>
                <w:rFonts w:ascii="仿宋_GB2312" w:eastAsia="仿宋_GB2312" w:hAnsi="宋体"/>
                <w:bCs/>
                <w:sz w:val="24"/>
                <w:szCs w:val="24"/>
              </w:rPr>
            </w:pPr>
            <w:r>
              <w:rPr>
                <w:rFonts w:ascii="仿宋_GB2312" w:eastAsia="仿宋_GB2312" w:hAnsi="宋体" w:hint="eastAsia"/>
                <w:sz w:val="24"/>
                <w:szCs w:val="24"/>
              </w:rPr>
              <w:t>-8月22</w:t>
            </w:r>
            <w:r>
              <w:rPr>
                <w:rFonts w:ascii="仿宋_GB2312" w:eastAsia="仿宋_GB2312" w:hAnsi="宋体" w:hint="eastAsia"/>
                <w:bCs/>
                <w:sz w:val="24"/>
                <w:szCs w:val="24"/>
              </w:rPr>
              <w:t>日</w:t>
            </w:r>
          </w:p>
        </w:tc>
        <w:tc>
          <w:tcPr>
            <w:tcW w:w="1124" w:type="pct"/>
            <w:vMerge/>
            <w:tcBorders>
              <w:left w:val="single" w:sz="4" w:space="0" w:color="auto"/>
              <w:right w:val="single" w:sz="4" w:space="0" w:color="auto"/>
            </w:tcBorders>
            <w:vAlign w:val="center"/>
          </w:tcPr>
          <w:p w:rsidR="00FF7CDD" w:rsidRDefault="00FF7CDD" w:rsidP="006C7FA8">
            <w:pPr>
              <w:spacing w:line="500" w:lineRule="exact"/>
              <w:jc w:val="center"/>
              <w:rPr>
                <w:rFonts w:ascii="仿宋_GB2312" w:eastAsia="仿宋_GB2312" w:hAnsi="宋体"/>
                <w:bCs/>
                <w:sz w:val="24"/>
                <w:szCs w:val="24"/>
              </w:rPr>
            </w:pPr>
          </w:p>
        </w:tc>
      </w:tr>
    </w:tbl>
    <w:p w:rsidR="00FF7CDD" w:rsidRPr="0045355E" w:rsidRDefault="00FF7CDD" w:rsidP="00FF7CDD">
      <w:pPr>
        <w:spacing w:line="600" w:lineRule="exact"/>
        <w:ind w:firstLine="630"/>
        <w:rPr>
          <w:rFonts w:ascii="仿宋_GB2312" w:eastAsia="仿宋_GB2312" w:hAnsi="黑体"/>
          <w:sz w:val="28"/>
          <w:szCs w:val="28"/>
        </w:rPr>
      </w:pPr>
      <w:r w:rsidRPr="00AA45C4">
        <w:rPr>
          <w:rFonts w:ascii="仿宋_GB2312" w:eastAsia="仿宋_GB2312" w:hAnsi="黑体" w:hint="eastAsia"/>
          <w:sz w:val="28"/>
          <w:szCs w:val="28"/>
        </w:rPr>
        <w:t>提示：</w:t>
      </w:r>
      <w:r w:rsidRPr="00AA45C4">
        <w:rPr>
          <w:rFonts w:ascii="仿宋_GB2312" w:eastAsia="仿宋_GB2312" w:hAnsi="宋体" w:hint="eastAsia"/>
          <w:bCs/>
          <w:sz w:val="28"/>
          <w:szCs w:val="28"/>
        </w:rPr>
        <w:t>候</w:t>
      </w:r>
      <w:r w:rsidRPr="00AA45C4">
        <w:rPr>
          <w:rFonts w:ascii="仿宋_GB2312" w:eastAsia="仿宋_GB2312" w:hAnsi="宋体"/>
          <w:bCs/>
          <w:sz w:val="28"/>
          <w:szCs w:val="28"/>
        </w:rPr>
        <w:t>考室</w:t>
      </w:r>
      <w:r>
        <w:rPr>
          <w:rFonts w:ascii="仿宋_GB2312" w:eastAsia="仿宋_GB2312" w:hAnsi="宋体" w:hint="eastAsia"/>
          <w:bCs/>
          <w:sz w:val="28"/>
          <w:szCs w:val="28"/>
        </w:rPr>
        <w:t>在</w:t>
      </w:r>
      <w:r w:rsidRPr="00AA45C4">
        <w:rPr>
          <w:rFonts w:ascii="仿宋_GB2312" w:eastAsia="仿宋_GB2312" w:hAnsi="宋体"/>
          <w:bCs/>
          <w:sz w:val="28"/>
          <w:szCs w:val="28"/>
        </w:rPr>
        <w:t>福建</w:t>
      </w:r>
      <w:r w:rsidRPr="00AA45C4">
        <w:rPr>
          <w:rFonts w:ascii="仿宋_GB2312" w:eastAsia="仿宋_GB2312" w:hAnsi="宋体" w:hint="eastAsia"/>
          <w:bCs/>
          <w:sz w:val="28"/>
          <w:szCs w:val="28"/>
        </w:rPr>
        <w:t>师</w:t>
      </w:r>
      <w:r w:rsidRPr="00AA45C4">
        <w:rPr>
          <w:rFonts w:ascii="仿宋_GB2312" w:eastAsia="仿宋_GB2312" w:hAnsi="宋体"/>
          <w:bCs/>
          <w:sz w:val="28"/>
          <w:szCs w:val="28"/>
        </w:rPr>
        <w:t>大仓山校区综合教学楼语音教室201、202、301、302。</w:t>
      </w:r>
    </w:p>
    <w:p w:rsidR="00FF7CDD" w:rsidRDefault="00FF7CDD" w:rsidP="00FF7CDD">
      <w:pPr>
        <w:spacing w:line="600" w:lineRule="exact"/>
        <w:ind w:firstLine="630"/>
        <w:rPr>
          <w:rFonts w:ascii="仿宋_GB2312" w:eastAsia="仿宋_GB2312" w:hAnsi="黑体"/>
          <w:sz w:val="32"/>
          <w:szCs w:val="32"/>
        </w:rPr>
      </w:pPr>
      <w:r>
        <w:rPr>
          <w:rFonts w:ascii="仿宋_GB2312" w:eastAsia="仿宋_GB2312" w:hAnsi="黑体" w:hint="eastAsia"/>
          <w:sz w:val="32"/>
          <w:szCs w:val="32"/>
        </w:rPr>
        <w:lastRenderedPageBreak/>
        <w:t>（二）补考时间</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2410"/>
        <w:gridCol w:w="1335"/>
        <w:gridCol w:w="1074"/>
      </w:tblGrid>
      <w:tr w:rsidR="00FF7CDD" w:rsidTr="000B331E">
        <w:trPr>
          <w:trHeight w:val="884"/>
        </w:trPr>
        <w:tc>
          <w:tcPr>
            <w:tcW w:w="567" w:type="dxa"/>
            <w:vAlign w:val="center"/>
          </w:tcPr>
          <w:p w:rsidR="00FF7CDD" w:rsidRDefault="00FF7CDD" w:rsidP="006C7FA8">
            <w:pPr>
              <w:spacing w:line="400" w:lineRule="exact"/>
              <w:jc w:val="center"/>
              <w:rPr>
                <w:rFonts w:ascii="仿宋_GB2312" w:eastAsia="仿宋_GB2312" w:hAnsi="宋体"/>
                <w:b/>
                <w:sz w:val="28"/>
                <w:szCs w:val="28"/>
              </w:rPr>
            </w:pPr>
            <w:r>
              <w:rPr>
                <w:rFonts w:ascii="仿宋_GB2312" w:eastAsia="仿宋_GB2312" w:hAnsi="宋体" w:hint="eastAsia"/>
                <w:b/>
                <w:sz w:val="28"/>
                <w:szCs w:val="28"/>
              </w:rPr>
              <w:t>序号</w:t>
            </w:r>
          </w:p>
        </w:tc>
        <w:tc>
          <w:tcPr>
            <w:tcW w:w="3119" w:type="dxa"/>
            <w:vAlign w:val="center"/>
          </w:tcPr>
          <w:p w:rsidR="00FF7CDD" w:rsidRDefault="00FF7CDD" w:rsidP="006C7FA8">
            <w:pPr>
              <w:spacing w:line="400" w:lineRule="exact"/>
              <w:jc w:val="center"/>
              <w:rPr>
                <w:rFonts w:ascii="仿宋_GB2312" w:eastAsia="仿宋_GB2312" w:hAnsi="宋体"/>
                <w:b/>
                <w:sz w:val="28"/>
                <w:szCs w:val="28"/>
              </w:rPr>
            </w:pPr>
            <w:r>
              <w:rPr>
                <w:rFonts w:ascii="仿宋_GB2312" w:eastAsia="仿宋_GB2312" w:hAnsi="宋体" w:hint="eastAsia"/>
                <w:b/>
                <w:sz w:val="28"/>
                <w:szCs w:val="28"/>
              </w:rPr>
              <w:t>补考对象</w:t>
            </w:r>
          </w:p>
        </w:tc>
        <w:tc>
          <w:tcPr>
            <w:tcW w:w="2410" w:type="dxa"/>
            <w:vAlign w:val="center"/>
          </w:tcPr>
          <w:p w:rsidR="00FF7CDD" w:rsidRDefault="00FF7CDD" w:rsidP="006C7FA8">
            <w:pPr>
              <w:spacing w:line="400" w:lineRule="exact"/>
              <w:jc w:val="center"/>
              <w:rPr>
                <w:rFonts w:ascii="仿宋_GB2312" w:eastAsia="仿宋_GB2312" w:hAnsi="宋体"/>
                <w:b/>
                <w:sz w:val="28"/>
                <w:szCs w:val="28"/>
              </w:rPr>
            </w:pPr>
            <w:r>
              <w:rPr>
                <w:rFonts w:ascii="仿宋_GB2312" w:eastAsia="仿宋_GB2312" w:hAnsi="宋体" w:hint="eastAsia"/>
                <w:b/>
                <w:sz w:val="28"/>
                <w:szCs w:val="28"/>
              </w:rPr>
              <w:t>线上报名时间</w:t>
            </w:r>
          </w:p>
        </w:tc>
        <w:tc>
          <w:tcPr>
            <w:tcW w:w="1335" w:type="dxa"/>
            <w:vAlign w:val="center"/>
          </w:tcPr>
          <w:p w:rsidR="00FF7CDD" w:rsidRDefault="00FF7CDD" w:rsidP="006C7FA8">
            <w:pPr>
              <w:spacing w:line="400" w:lineRule="exact"/>
              <w:jc w:val="center"/>
              <w:rPr>
                <w:rFonts w:ascii="仿宋_GB2312" w:eastAsia="仿宋_GB2312" w:hAnsi="宋体"/>
                <w:b/>
                <w:sz w:val="28"/>
                <w:szCs w:val="28"/>
              </w:rPr>
            </w:pPr>
            <w:r>
              <w:rPr>
                <w:rFonts w:ascii="仿宋_GB2312" w:eastAsia="仿宋_GB2312" w:hAnsi="宋体" w:hint="eastAsia"/>
                <w:b/>
                <w:sz w:val="28"/>
                <w:szCs w:val="28"/>
              </w:rPr>
              <w:t>补考时间</w:t>
            </w:r>
          </w:p>
        </w:tc>
        <w:tc>
          <w:tcPr>
            <w:tcW w:w="1074" w:type="dxa"/>
            <w:vAlign w:val="center"/>
          </w:tcPr>
          <w:p w:rsidR="00FF7CDD" w:rsidRDefault="00FF7CDD" w:rsidP="006C7FA8">
            <w:pPr>
              <w:spacing w:line="400" w:lineRule="exact"/>
              <w:jc w:val="center"/>
              <w:rPr>
                <w:rFonts w:ascii="仿宋_GB2312" w:eastAsia="仿宋_GB2312" w:hAnsi="宋体"/>
                <w:b/>
                <w:sz w:val="28"/>
                <w:szCs w:val="28"/>
              </w:rPr>
            </w:pPr>
            <w:r>
              <w:rPr>
                <w:rFonts w:ascii="仿宋_GB2312" w:eastAsia="仿宋_GB2312" w:hAnsi="宋体"/>
                <w:b/>
                <w:sz w:val="28"/>
                <w:szCs w:val="28"/>
              </w:rPr>
              <w:t>备注</w:t>
            </w:r>
          </w:p>
        </w:tc>
      </w:tr>
      <w:tr w:rsidR="00FF7CDD" w:rsidTr="000B331E">
        <w:trPr>
          <w:trHeight w:val="1309"/>
        </w:trPr>
        <w:tc>
          <w:tcPr>
            <w:tcW w:w="567" w:type="dxa"/>
            <w:vAlign w:val="center"/>
          </w:tcPr>
          <w:p w:rsidR="00FF7CDD" w:rsidRDefault="00FF7CDD" w:rsidP="006C7FA8">
            <w:pPr>
              <w:spacing w:line="420" w:lineRule="exact"/>
              <w:jc w:val="center"/>
              <w:rPr>
                <w:rFonts w:ascii="仿宋_GB2312" w:eastAsia="仿宋_GB2312" w:hAnsi="宋体"/>
                <w:sz w:val="24"/>
                <w:szCs w:val="24"/>
              </w:rPr>
            </w:pPr>
            <w:r>
              <w:rPr>
                <w:rFonts w:ascii="仿宋_GB2312" w:eastAsia="仿宋_GB2312" w:hAnsi="宋体" w:hint="eastAsia"/>
                <w:sz w:val="24"/>
                <w:szCs w:val="24"/>
              </w:rPr>
              <w:t>1</w:t>
            </w:r>
          </w:p>
        </w:tc>
        <w:tc>
          <w:tcPr>
            <w:tcW w:w="3119" w:type="dxa"/>
            <w:vAlign w:val="center"/>
          </w:tcPr>
          <w:p w:rsidR="00FF7CDD" w:rsidRDefault="00FF7CDD" w:rsidP="006C7FA8">
            <w:pPr>
              <w:spacing w:line="420" w:lineRule="exact"/>
              <w:jc w:val="left"/>
              <w:rPr>
                <w:rFonts w:ascii="仿宋_GB2312" w:eastAsia="仿宋_GB2312" w:hAnsi="宋体"/>
                <w:sz w:val="24"/>
                <w:szCs w:val="24"/>
              </w:rPr>
            </w:pPr>
            <w:r>
              <w:rPr>
                <w:rFonts w:ascii="仿宋_GB2312" w:eastAsia="仿宋_GB2312" w:hAnsi="宋体" w:hint="eastAsia"/>
                <w:sz w:val="24"/>
                <w:szCs w:val="24"/>
              </w:rPr>
              <w:t>2021年报名参加培训且考试未通过者，可参加本次举办的每门课一次免费补考。</w:t>
            </w:r>
          </w:p>
        </w:tc>
        <w:tc>
          <w:tcPr>
            <w:tcW w:w="2410" w:type="dxa"/>
            <w:vAlign w:val="center"/>
          </w:tcPr>
          <w:p w:rsidR="00FF7CDD" w:rsidRDefault="00FF7CDD" w:rsidP="006C7FA8">
            <w:pPr>
              <w:spacing w:line="420" w:lineRule="exact"/>
              <w:jc w:val="center"/>
              <w:rPr>
                <w:rFonts w:ascii="仿宋_GB2312" w:eastAsia="仿宋_GB2312" w:hAnsi="宋体"/>
                <w:sz w:val="24"/>
                <w:szCs w:val="24"/>
              </w:rPr>
            </w:pPr>
            <w:r>
              <w:rPr>
                <w:rFonts w:ascii="仿宋_GB2312" w:eastAsia="仿宋_GB2312" w:hAnsi="宋体" w:hint="eastAsia"/>
                <w:sz w:val="24"/>
                <w:szCs w:val="24"/>
              </w:rPr>
              <w:t xml:space="preserve">8月23日   </w:t>
            </w:r>
          </w:p>
        </w:tc>
        <w:tc>
          <w:tcPr>
            <w:tcW w:w="1335" w:type="dxa"/>
            <w:vAlign w:val="center"/>
          </w:tcPr>
          <w:p w:rsidR="00FF7CDD" w:rsidRDefault="00FF7CDD" w:rsidP="006C7FA8">
            <w:pPr>
              <w:spacing w:line="420" w:lineRule="exact"/>
              <w:jc w:val="center"/>
              <w:rPr>
                <w:rFonts w:ascii="仿宋_GB2312" w:eastAsia="仿宋_GB2312" w:hAnsi="宋体"/>
                <w:bCs/>
                <w:sz w:val="24"/>
                <w:szCs w:val="24"/>
              </w:rPr>
            </w:pPr>
            <w:r>
              <w:rPr>
                <w:rFonts w:ascii="仿宋_GB2312" w:eastAsia="仿宋_GB2312" w:hAnsi="宋体" w:hint="eastAsia"/>
                <w:sz w:val="24"/>
                <w:szCs w:val="24"/>
              </w:rPr>
              <w:t>8月25</w:t>
            </w:r>
            <w:r>
              <w:rPr>
                <w:rFonts w:ascii="仿宋_GB2312" w:eastAsia="仿宋_GB2312" w:hAnsi="宋体" w:hint="eastAsia"/>
                <w:bCs/>
                <w:sz w:val="24"/>
                <w:szCs w:val="24"/>
              </w:rPr>
              <w:t>日</w:t>
            </w:r>
          </w:p>
        </w:tc>
        <w:tc>
          <w:tcPr>
            <w:tcW w:w="1074" w:type="dxa"/>
            <w:vMerge w:val="restart"/>
            <w:vAlign w:val="center"/>
          </w:tcPr>
          <w:p w:rsidR="00FF7CDD" w:rsidRDefault="00FF7CDD" w:rsidP="006C7FA8">
            <w:pPr>
              <w:spacing w:line="420" w:lineRule="exact"/>
              <w:rPr>
                <w:rFonts w:ascii="仿宋_GB2312" w:eastAsia="仿宋_GB2312" w:hAnsi="宋体"/>
                <w:bCs/>
                <w:sz w:val="24"/>
                <w:szCs w:val="24"/>
              </w:rPr>
            </w:pPr>
            <w:r>
              <w:rPr>
                <w:rFonts w:ascii="仿宋_GB2312" w:eastAsia="仿宋_GB2312" w:hAnsi="宋体"/>
                <w:bCs/>
                <w:sz w:val="24"/>
                <w:szCs w:val="24"/>
              </w:rPr>
              <w:t>需打印准考证</w:t>
            </w:r>
          </w:p>
        </w:tc>
      </w:tr>
      <w:tr w:rsidR="00FF7CDD" w:rsidTr="000B331E">
        <w:trPr>
          <w:trHeight w:val="1998"/>
        </w:trPr>
        <w:tc>
          <w:tcPr>
            <w:tcW w:w="567" w:type="dxa"/>
            <w:vAlign w:val="center"/>
          </w:tcPr>
          <w:p w:rsidR="00FF7CDD" w:rsidRDefault="00FF7CDD" w:rsidP="006C7FA8">
            <w:pPr>
              <w:spacing w:line="420" w:lineRule="exact"/>
              <w:jc w:val="center"/>
              <w:rPr>
                <w:rFonts w:ascii="仿宋_GB2312" w:eastAsia="仿宋_GB2312" w:hAnsi="宋体"/>
                <w:sz w:val="24"/>
                <w:szCs w:val="24"/>
              </w:rPr>
            </w:pPr>
            <w:r>
              <w:rPr>
                <w:rFonts w:ascii="仿宋_GB2312" w:eastAsia="仿宋_GB2312" w:hAnsi="宋体" w:hint="eastAsia"/>
                <w:sz w:val="24"/>
                <w:szCs w:val="24"/>
              </w:rPr>
              <w:t>2</w:t>
            </w:r>
          </w:p>
        </w:tc>
        <w:tc>
          <w:tcPr>
            <w:tcW w:w="3119" w:type="dxa"/>
            <w:vAlign w:val="center"/>
          </w:tcPr>
          <w:p w:rsidR="00FF7CDD" w:rsidRDefault="00FF7CDD" w:rsidP="006C7FA8">
            <w:pPr>
              <w:spacing w:line="420" w:lineRule="exact"/>
              <w:jc w:val="left"/>
              <w:rPr>
                <w:rFonts w:ascii="仿宋_GB2312" w:eastAsia="仿宋_GB2312" w:hAnsi="宋体"/>
                <w:sz w:val="24"/>
                <w:szCs w:val="24"/>
              </w:rPr>
            </w:pPr>
            <w:r>
              <w:rPr>
                <w:rFonts w:ascii="仿宋_GB2312" w:eastAsia="仿宋_GB2312" w:hAnsi="宋体" w:hint="eastAsia"/>
                <w:sz w:val="24"/>
                <w:szCs w:val="24"/>
              </w:rPr>
              <w:t>今年或往年参加培训补考未通过者均可参加补考。（收费：10元/门）</w:t>
            </w:r>
          </w:p>
        </w:tc>
        <w:tc>
          <w:tcPr>
            <w:tcW w:w="2410" w:type="dxa"/>
            <w:vAlign w:val="center"/>
          </w:tcPr>
          <w:p w:rsidR="00FF7CDD" w:rsidRDefault="00FF7CDD" w:rsidP="006C7FA8">
            <w:pPr>
              <w:spacing w:line="420" w:lineRule="exact"/>
              <w:jc w:val="center"/>
              <w:rPr>
                <w:rFonts w:ascii="仿宋_GB2312" w:eastAsia="仿宋_GB2312" w:hAnsi="宋体"/>
                <w:sz w:val="24"/>
                <w:szCs w:val="24"/>
              </w:rPr>
            </w:pPr>
            <w:r>
              <w:rPr>
                <w:rFonts w:ascii="仿宋_GB2312" w:eastAsia="仿宋_GB2312" w:hAnsi="宋体"/>
                <w:sz w:val="24"/>
                <w:szCs w:val="24"/>
              </w:rPr>
              <w:t>8</w:t>
            </w:r>
            <w:r>
              <w:rPr>
                <w:rFonts w:ascii="仿宋_GB2312" w:eastAsia="仿宋_GB2312" w:hAnsi="宋体" w:hint="eastAsia"/>
                <w:sz w:val="24"/>
                <w:szCs w:val="24"/>
              </w:rPr>
              <w:t>月</w:t>
            </w:r>
            <w:r>
              <w:rPr>
                <w:rFonts w:ascii="仿宋_GB2312" w:eastAsia="仿宋_GB2312" w:hAnsi="宋体"/>
                <w:sz w:val="24"/>
                <w:szCs w:val="24"/>
              </w:rPr>
              <w:t>8</w:t>
            </w:r>
            <w:r>
              <w:rPr>
                <w:rFonts w:ascii="仿宋_GB2312" w:eastAsia="仿宋_GB2312" w:hAnsi="宋体" w:hint="eastAsia"/>
                <w:sz w:val="24"/>
                <w:szCs w:val="24"/>
              </w:rPr>
              <w:t>日-8月26日</w:t>
            </w:r>
          </w:p>
        </w:tc>
        <w:tc>
          <w:tcPr>
            <w:tcW w:w="1335" w:type="dxa"/>
            <w:vAlign w:val="center"/>
          </w:tcPr>
          <w:p w:rsidR="00FF7CDD" w:rsidRDefault="00FF7CDD" w:rsidP="006C7FA8">
            <w:pPr>
              <w:spacing w:line="420" w:lineRule="exact"/>
              <w:jc w:val="center"/>
              <w:rPr>
                <w:rFonts w:ascii="仿宋_GB2312" w:eastAsia="仿宋_GB2312" w:hAnsi="宋体"/>
                <w:sz w:val="24"/>
                <w:szCs w:val="24"/>
              </w:rPr>
            </w:pPr>
            <w:r>
              <w:rPr>
                <w:rFonts w:ascii="仿宋_GB2312" w:eastAsia="仿宋_GB2312" w:hAnsi="宋体" w:hint="eastAsia"/>
                <w:sz w:val="24"/>
                <w:szCs w:val="24"/>
              </w:rPr>
              <w:t>8月28日-29日</w:t>
            </w:r>
          </w:p>
        </w:tc>
        <w:tc>
          <w:tcPr>
            <w:tcW w:w="1074" w:type="dxa"/>
            <w:vMerge/>
            <w:vAlign w:val="center"/>
          </w:tcPr>
          <w:p w:rsidR="00FF7CDD" w:rsidRDefault="00FF7CDD" w:rsidP="006C7FA8">
            <w:pPr>
              <w:spacing w:line="420" w:lineRule="exact"/>
              <w:jc w:val="center"/>
              <w:rPr>
                <w:rFonts w:ascii="仿宋_GB2312" w:eastAsia="仿宋_GB2312" w:hAnsi="宋体"/>
                <w:sz w:val="24"/>
                <w:szCs w:val="24"/>
              </w:rPr>
            </w:pPr>
          </w:p>
        </w:tc>
      </w:tr>
    </w:tbl>
    <w:p w:rsidR="00FF7CDD" w:rsidRDefault="00FF7CDD" w:rsidP="00FF7CDD">
      <w:pPr>
        <w:spacing w:line="600" w:lineRule="exact"/>
        <w:ind w:firstLineChars="200" w:firstLine="640"/>
        <w:rPr>
          <w:rFonts w:ascii="黑体" w:eastAsia="黑体" w:hAnsi="黑体" w:cs="楷体"/>
          <w:sz w:val="32"/>
          <w:szCs w:val="32"/>
        </w:rPr>
      </w:pPr>
      <w:r>
        <w:rPr>
          <w:rFonts w:ascii="黑体" w:eastAsia="黑体" w:hAnsi="黑体" w:hint="eastAsia"/>
          <w:sz w:val="32"/>
          <w:szCs w:val="32"/>
        </w:rPr>
        <w:t>六、</w:t>
      </w:r>
      <w:r>
        <w:rPr>
          <w:rFonts w:ascii="黑体" w:eastAsia="黑体" w:hAnsi="黑体" w:cs="楷体" w:hint="eastAsia"/>
          <w:sz w:val="32"/>
          <w:szCs w:val="32"/>
        </w:rPr>
        <w:t>考场管理</w:t>
      </w:r>
    </w:p>
    <w:p w:rsidR="00FF7CDD" w:rsidRPr="00FF0C4F" w:rsidRDefault="00FF7CDD" w:rsidP="00FF7CDD">
      <w:pPr>
        <w:spacing w:line="600" w:lineRule="exact"/>
        <w:ind w:firstLineChars="200" w:firstLine="640"/>
        <w:rPr>
          <w:rFonts w:ascii="仿宋_GB2312" w:eastAsia="仿宋_GB2312" w:hAnsi="楷体" w:cs="楷体"/>
          <w:sz w:val="32"/>
          <w:szCs w:val="32"/>
        </w:rPr>
      </w:pPr>
      <w:r w:rsidRPr="00AA45C4">
        <w:rPr>
          <w:rFonts w:ascii="仿宋_GB2312" w:eastAsia="仿宋_GB2312" w:hAnsi="楷体" w:cs="楷体" w:hint="eastAsia"/>
          <w:sz w:val="32"/>
          <w:szCs w:val="32"/>
        </w:rPr>
        <w:t>（一）准考证（补考证）打印。有关打印方法及要求在</w:t>
      </w:r>
      <w:r w:rsidRPr="00AA45C4">
        <w:rPr>
          <w:rFonts w:ascii="仿宋_GB2312" w:eastAsia="仿宋_GB2312" w:hAnsi="宋体"/>
          <w:sz w:val="32"/>
          <w:szCs w:val="32"/>
        </w:rPr>
        <w:t>福建省高等</w:t>
      </w:r>
      <w:r w:rsidRPr="00AA45C4">
        <w:rPr>
          <w:rFonts w:ascii="仿宋_GB2312" w:eastAsia="仿宋_GB2312" w:hAnsi="宋体" w:hint="eastAsia"/>
          <w:sz w:val="32"/>
          <w:szCs w:val="32"/>
        </w:rPr>
        <w:t>学校师资培训中心（</w:t>
      </w:r>
      <w:hyperlink r:id="rId7" w:history="1">
        <w:r w:rsidRPr="00AA45C4">
          <w:rPr>
            <w:rStyle w:val="a5"/>
            <w:rFonts w:ascii="仿宋_GB2312" w:eastAsia="仿宋_GB2312" w:hAnsi="宋体"/>
            <w:sz w:val="32"/>
            <w:szCs w:val="32"/>
          </w:rPr>
          <w:t>http://gpzx.fjnu.edu.cn/</w:t>
        </w:r>
      </w:hyperlink>
      <w:r w:rsidRPr="00AA45C4">
        <w:rPr>
          <w:rFonts w:ascii="仿宋_GB2312" w:eastAsia="仿宋_GB2312" w:hAnsi="宋体"/>
          <w:sz w:val="32"/>
          <w:szCs w:val="32"/>
        </w:rPr>
        <w:t>）</w:t>
      </w:r>
      <w:r w:rsidRPr="00AA45C4">
        <w:rPr>
          <w:rFonts w:ascii="仿宋_GB2312" w:eastAsia="仿宋_GB2312" w:hAnsi="宋体" w:hint="eastAsia"/>
          <w:sz w:val="32"/>
          <w:szCs w:val="32"/>
        </w:rPr>
        <w:t>主页的【公告】处，或教师培训云平台的“公告简报”处通知。</w:t>
      </w:r>
      <w:r w:rsidRPr="00AA45C4">
        <w:rPr>
          <w:rFonts w:ascii="仿宋_GB2312" w:eastAsia="仿宋_GB2312" w:hAnsi="仿宋" w:cs="楷体" w:hint="eastAsia"/>
          <w:sz w:val="32"/>
          <w:szCs w:val="32"/>
        </w:rPr>
        <w:t>参加考试学员凭准考证和身份证经验证后方可进入考场参加考试。</w:t>
      </w:r>
    </w:p>
    <w:p w:rsidR="00FF7CDD" w:rsidRDefault="00FF7CDD" w:rsidP="00FF7CDD">
      <w:pPr>
        <w:spacing w:line="60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二）在《高等教育学》《高等教育心理学》2门课程考试中有作弊行为的学员，中心将参照《教师资格条例》第二十条“其考试成绩作废，3年内不得再次参加教师资格考试”的规定进行处理，并书面通报该学员所在学校。</w:t>
      </w:r>
    </w:p>
    <w:p w:rsidR="00FF7CDD" w:rsidRDefault="00FF7CDD" w:rsidP="00FF7CDD">
      <w:pPr>
        <w:spacing w:line="600" w:lineRule="exact"/>
        <w:ind w:firstLineChars="200" w:firstLine="640"/>
        <w:rPr>
          <w:rFonts w:ascii="仿宋_GB2312" w:eastAsia="仿宋_GB2312" w:hAnsi="宋体"/>
          <w:b/>
          <w:sz w:val="32"/>
          <w:szCs w:val="32"/>
        </w:rPr>
      </w:pPr>
      <w:r>
        <w:rPr>
          <w:rFonts w:ascii="仿宋_GB2312" w:eastAsia="仿宋_GB2312" w:hAnsi="楷体" w:cs="楷体" w:hint="eastAsia"/>
          <w:sz w:val="32"/>
          <w:szCs w:val="32"/>
        </w:rPr>
        <w:t>（三）在《高等教育法规概论》《教师伦理学》《课堂教学技能》《现代教育技术》4门课程考试中有违规行为的学员，中心将取消其相应课程成绩，并书面通报所在学校，该学员不得参加当年补考。</w:t>
      </w:r>
    </w:p>
    <w:p w:rsidR="00FF7CDD" w:rsidRDefault="00FF7CDD" w:rsidP="00FF7CDD">
      <w:pPr>
        <w:spacing w:line="60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七、</w:t>
      </w:r>
      <w:r>
        <w:rPr>
          <w:rFonts w:ascii="黑体" w:eastAsia="黑体" w:hAnsi="黑体" w:hint="eastAsia"/>
          <w:sz w:val="32"/>
          <w:szCs w:val="32"/>
        </w:rPr>
        <w:t>参考</w:t>
      </w:r>
      <w:r>
        <w:rPr>
          <w:rFonts w:ascii="黑体" w:eastAsia="黑体" w:hAnsi="黑体" w:hint="eastAsia"/>
          <w:bCs/>
          <w:sz w:val="32"/>
          <w:szCs w:val="32"/>
        </w:rPr>
        <w:t>教材</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高等教育学》(修订版，高等教育出版社)；2.《高等教育心理学》（修订版，高等教育出版社）；3.《高等教育法规概论》（北京师范大学出版社）；4.《教师伦理学》（浙江大学出版社）；5.《课堂教学技能》（福建教育出版社）；6.《现代教育技术》（福建教育出版社）。以上参考教材由学员自行购买。</w:t>
      </w:r>
    </w:p>
    <w:p w:rsidR="00FF7CDD" w:rsidRDefault="00FF7CDD" w:rsidP="00FF7CDD">
      <w:pPr>
        <w:spacing w:line="600" w:lineRule="exact"/>
        <w:ind w:firstLineChars="245" w:firstLine="784"/>
        <w:rPr>
          <w:rFonts w:ascii="黑体" w:eastAsia="黑体" w:hAnsi="黑体"/>
          <w:bCs/>
          <w:sz w:val="32"/>
          <w:szCs w:val="32"/>
        </w:rPr>
      </w:pPr>
      <w:r>
        <w:rPr>
          <w:rFonts w:ascii="黑体" w:eastAsia="黑体" w:hAnsi="黑体" w:hint="eastAsia"/>
          <w:bCs/>
          <w:sz w:val="32"/>
          <w:szCs w:val="32"/>
        </w:rPr>
        <w:t>八、报名办法</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1.采取网络报名的方式。请学员根据培训时间安排，</w:t>
      </w:r>
      <w:bookmarkStart w:id="2" w:name="_Hlk74152909"/>
      <w:r>
        <w:rPr>
          <w:rFonts w:ascii="仿宋_GB2312" w:eastAsia="仿宋_GB2312" w:hAnsi="宋体"/>
          <w:sz w:val="32"/>
          <w:szCs w:val="32"/>
        </w:rPr>
        <w:t>登录福建师范大学</w:t>
      </w:r>
      <w:r>
        <w:rPr>
          <w:rFonts w:ascii="仿宋" w:eastAsia="仿宋" w:hAnsi="仿宋" w:hint="eastAsia"/>
          <w:sz w:val="32"/>
          <w:szCs w:val="32"/>
        </w:rPr>
        <w:t>→</w:t>
      </w:r>
      <w:r>
        <w:rPr>
          <w:rFonts w:ascii="仿宋_GB2312" w:eastAsia="仿宋_GB2312" w:hAnsi="宋体"/>
          <w:sz w:val="32"/>
          <w:szCs w:val="32"/>
        </w:rPr>
        <w:t>福建省高等</w:t>
      </w:r>
      <w:r>
        <w:rPr>
          <w:rFonts w:ascii="仿宋_GB2312" w:eastAsia="仿宋_GB2312" w:hAnsi="宋体" w:hint="eastAsia"/>
          <w:sz w:val="32"/>
          <w:szCs w:val="32"/>
        </w:rPr>
        <w:t>学校师资培训中心（</w:t>
      </w:r>
      <w:hyperlink r:id="rId8" w:history="1">
        <w:r>
          <w:rPr>
            <w:rStyle w:val="a5"/>
            <w:rFonts w:ascii="仿宋_GB2312" w:eastAsia="仿宋_GB2312" w:hAnsi="宋体"/>
            <w:sz w:val="32"/>
            <w:szCs w:val="32"/>
          </w:rPr>
          <w:t>http://gpzx.fjnu.edu.cn/</w:t>
        </w:r>
      </w:hyperlink>
      <w:r>
        <w:rPr>
          <w:rFonts w:ascii="仿宋_GB2312" w:eastAsia="仿宋_GB2312" w:hAnsi="宋体"/>
          <w:sz w:val="32"/>
          <w:szCs w:val="32"/>
        </w:rPr>
        <w:t>）</w:t>
      </w:r>
      <w:r>
        <w:rPr>
          <w:rFonts w:ascii="仿宋" w:eastAsia="仿宋" w:hAnsi="仿宋" w:hint="eastAsia"/>
          <w:sz w:val="32"/>
          <w:szCs w:val="32"/>
        </w:rPr>
        <w:t>→</w:t>
      </w:r>
      <w:r>
        <w:rPr>
          <w:rFonts w:ascii="仿宋_GB2312" w:eastAsia="仿宋_GB2312" w:hAnsi="宋体" w:hint="eastAsia"/>
          <w:sz w:val="32"/>
          <w:szCs w:val="32"/>
        </w:rPr>
        <w:t>教师培训云平台</w:t>
      </w:r>
      <w:r>
        <w:rPr>
          <w:rFonts w:ascii="仿宋" w:eastAsia="仿宋" w:hAnsi="仿宋" w:hint="eastAsia"/>
          <w:sz w:val="32"/>
          <w:szCs w:val="32"/>
        </w:rPr>
        <w:t>→</w:t>
      </w:r>
      <w:r>
        <w:rPr>
          <w:rFonts w:ascii="仿宋_GB2312" w:eastAsia="仿宋_GB2312" w:hAnsi="宋体" w:hint="eastAsia"/>
          <w:sz w:val="32"/>
          <w:szCs w:val="32"/>
        </w:rPr>
        <w:t>培训项目</w:t>
      </w:r>
      <w:r>
        <w:rPr>
          <w:rFonts w:ascii="仿宋" w:eastAsia="仿宋" w:hAnsi="仿宋" w:hint="eastAsia"/>
          <w:sz w:val="32"/>
          <w:szCs w:val="32"/>
        </w:rPr>
        <w:t>→</w:t>
      </w:r>
      <w:r>
        <w:rPr>
          <w:rFonts w:ascii="仿宋_GB2312" w:eastAsia="仿宋_GB2312" w:hAnsi="宋体" w:hint="eastAsia"/>
          <w:sz w:val="32"/>
          <w:szCs w:val="32"/>
        </w:rPr>
        <w:t>选择“</w:t>
      </w:r>
      <w:r>
        <w:rPr>
          <w:rFonts w:ascii="仿宋_GB2312" w:eastAsia="仿宋_GB2312" w:hAnsi="宋体"/>
          <w:sz w:val="32"/>
          <w:szCs w:val="32"/>
        </w:rPr>
        <w:t>2021年高校教师岗前培训</w:t>
      </w:r>
      <w:r>
        <w:rPr>
          <w:rFonts w:ascii="仿宋_GB2312" w:eastAsia="仿宋_GB2312" w:hAnsi="宋体"/>
          <w:sz w:val="32"/>
          <w:szCs w:val="32"/>
        </w:rPr>
        <w:t>”</w:t>
      </w:r>
      <w:r>
        <w:rPr>
          <w:rFonts w:ascii="仿宋_GB2312" w:eastAsia="仿宋_GB2312" w:hAnsi="宋体"/>
          <w:sz w:val="32"/>
          <w:szCs w:val="32"/>
        </w:rPr>
        <w:t>进行缴费、报名、学习（具体操作详见学员手册）。</w:t>
      </w:r>
    </w:p>
    <w:bookmarkEnd w:id="2"/>
    <w:p w:rsidR="00FF7CDD" w:rsidRDefault="00FF7CDD" w:rsidP="00FF7CDD">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2.请参训学员在网上报名的同时，向本校人事处确认参训相关信息，确保报名成功。</w:t>
      </w:r>
    </w:p>
    <w:p w:rsidR="00FF7CDD" w:rsidRDefault="00FF7CDD" w:rsidP="00FF7CDD">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3.请各校人事处于2021年7月1日前把本校教师岗前培训班汇总表（见附件）以“单位名称+报名人数”为文件名发送至1478132878</w:t>
      </w:r>
      <w:r>
        <w:rPr>
          <w:rFonts w:ascii="仿宋_GB2312" w:eastAsia="仿宋_GB2312" w:hAnsi="Verdana" w:hint="eastAsia"/>
          <w:color w:val="000000"/>
          <w:sz w:val="32"/>
          <w:szCs w:val="32"/>
          <w:shd w:val="clear" w:color="auto" w:fill="FFFFFF"/>
        </w:rPr>
        <w:t>@qq.com</w:t>
      </w:r>
      <w:r>
        <w:rPr>
          <w:rFonts w:ascii="仿宋_GB2312" w:eastAsia="仿宋_GB2312" w:hAnsi="宋体" w:hint="eastAsia"/>
          <w:sz w:val="32"/>
          <w:szCs w:val="32"/>
        </w:rPr>
        <w:t>。</w:t>
      </w:r>
    </w:p>
    <w:p w:rsidR="00FF7CDD" w:rsidRDefault="00FF7CDD" w:rsidP="00FF7CDD">
      <w:pPr>
        <w:spacing w:line="600" w:lineRule="exact"/>
        <w:ind w:firstLineChars="196" w:firstLine="627"/>
        <w:rPr>
          <w:rFonts w:ascii="黑体" w:eastAsia="黑体" w:hAnsi="黑体"/>
          <w:sz w:val="32"/>
          <w:szCs w:val="32"/>
        </w:rPr>
      </w:pPr>
      <w:r>
        <w:rPr>
          <w:rFonts w:ascii="黑体" w:eastAsia="黑体" w:hAnsi="黑体" w:hint="eastAsia"/>
          <w:sz w:val="32"/>
          <w:szCs w:val="32"/>
        </w:rPr>
        <w:t>九、缴费方式</w:t>
      </w:r>
    </w:p>
    <w:p w:rsidR="00FF7CDD" w:rsidRDefault="00FF7CDD" w:rsidP="00FF7CDD">
      <w:pPr>
        <w:spacing w:line="600" w:lineRule="exact"/>
        <w:ind w:firstLineChars="196" w:firstLine="627"/>
        <w:rPr>
          <w:rFonts w:ascii="仿宋_GB2312" w:eastAsia="仿宋_GB2312" w:hAnsi="华文楷体"/>
          <w:sz w:val="32"/>
          <w:szCs w:val="32"/>
        </w:rPr>
      </w:pPr>
      <w:r>
        <w:rPr>
          <w:rFonts w:ascii="仿宋_GB2312" w:eastAsia="仿宋_GB2312" w:hAnsi="宋体" w:hint="eastAsia"/>
          <w:sz w:val="32"/>
          <w:szCs w:val="32"/>
        </w:rPr>
        <w:t>每人培训费</w:t>
      </w:r>
      <w:r>
        <w:rPr>
          <w:rFonts w:ascii="仿宋_GB2312" w:eastAsia="仿宋_GB2312" w:hAnsi="宋体"/>
          <w:sz w:val="32"/>
          <w:szCs w:val="32"/>
        </w:rPr>
        <w:t>580元，考试费120元，共计700元。网上缴费支付。</w:t>
      </w:r>
      <w:r>
        <w:rPr>
          <w:rFonts w:ascii="仿宋_GB2312" w:eastAsia="仿宋_GB2312" w:hAnsi="华文楷体" w:hint="eastAsia"/>
          <w:sz w:val="32"/>
          <w:szCs w:val="32"/>
        </w:rPr>
        <w:t>具体缴费流程如下：登录福建省高等学校师资培训中心</w:t>
      </w:r>
      <w:r>
        <w:rPr>
          <w:rFonts w:ascii="仿宋" w:eastAsia="仿宋" w:hAnsi="仿宋" w:hint="eastAsia"/>
          <w:sz w:val="32"/>
          <w:szCs w:val="32"/>
        </w:rPr>
        <w:t>→</w:t>
      </w:r>
      <w:r>
        <w:rPr>
          <w:rFonts w:ascii="仿宋_GB2312" w:eastAsia="仿宋_GB2312" w:hAnsi="华文楷体" w:hint="eastAsia"/>
          <w:sz w:val="32"/>
          <w:szCs w:val="32"/>
        </w:rPr>
        <w:t>教师培训云平台</w:t>
      </w:r>
      <w:r>
        <w:rPr>
          <w:rFonts w:ascii="仿宋" w:eastAsia="仿宋" w:hAnsi="仿宋" w:hint="eastAsia"/>
          <w:sz w:val="32"/>
          <w:szCs w:val="32"/>
        </w:rPr>
        <w:t>→</w:t>
      </w:r>
      <w:r>
        <w:rPr>
          <w:rFonts w:ascii="仿宋_GB2312" w:eastAsia="仿宋_GB2312" w:hAnsi="华文楷体" w:hint="eastAsia"/>
          <w:sz w:val="32"/>
          <w:szCs w:val="32"/>
        </w:rPr>
        <w:t>培训项目</w:t>
      </w:r>
      <w:r>
        <w:rPr>
          <w:rFonts w:ascii="仿宋" w:eastAsia="仿宋" w:hAnsi="仿宋" w:hint="eastAsia"/>
          <w:sz w:val="32"/>
          <w:szCs w:val="32"/>
        </w:rPr>
        <w:t>→</w:t>
      </w:r>
      <w:r>
        <w:rPr>
          <w:rFonts w:ascii="仿宋_GB2312" w:eastAsia="仿宋_GB2312" w:hAnsi="华文楷体" w:hint="eastAsia"/>
          <w:sz w:val="32"/>
          <w:szCs w:val="32"/>
        </w:rPr>
        <w:t>选择“</w:t>
      </w:r>
      <w:r>
        <w:rPr>
          <w:rFonts w:ascii="仿宋_GB2312" w:eastAsia="仿宋_GB2312" w:hAnsi="华文楷体"/>
          <w:sz w:val="32"/>
          <w:szCs w:val="32"/>
        </w:rPr>
        <w:t>2021年高校教师岗前培训</w:t>
      </w:r>
      <w:r>
        <w:rPr>
          <w:rFonts w:ascii="仿宋_GB2312" w:eastAsia="仿宋_GB2312" w:hAnsi="华文楷体"/>
          <w:sz w:val="32"/>
          <w:szCs w:val="32"/>
        </w:rPr>
        <w:t>”</w:t>
      </w:r>
      <w:r>
        <w:rPr>
          <w:rFonts w:ascii="仿宋_GB2312" w:eastAsia="仿宋_GB2312" w:hAnsi="华文楷体"/>
          <w:sz w:val="32"/>
          <w:szCs w:val="32"/>
        </w:rPr>
        <w:t>，点击</w:t>
      </w:r>
      <w:r>
        <w:rPr>
          <w:rFonts w:ascii="仿宋_GB2312" w:eastAsia="仿宋_GB2312" w:hAnsi="华文楷体"/>
          <w:sz w:val="32"/>
          <w:szCs w:val="32"/>
        </w:rPr>
        <w:t>“</w:t>
      </w:r>
      <w:r>
        <w:rPr>
          <w:rFonts w:ascii="仿宋_GB2312" w:eastAsia="仿宋_GB2312" w:hAnsi="华文楷体"/>
          <w:sz w:val="32"/>
          <w:szCs w:val="32"/>
        </w:rPr>
        <w:t>在线报名</w:t>
      </w:r>
      <w:r>
        <w:rPr>
          <w:rFonts w:ascii="仿宋_GB2312" w:eastAsia="仿宋_GB2312" w:hAnsi="华文楷体"/>
          <w:sz w:val="32"/>
          <w:szCs w:val="32"/>
        </w:rPr>
        <w:t>”</w:t>
      </w:r>
      <w:r>
        <w:rPr>
          <w:rFonts w:ascii="仿宋_GB2312" w:eastAsia="仿宋_GB2312" w:hAnsi="华文楷体"/>
          <w:sz w:val="32"/>
          <w:szCs w:val="32"/>
        </w:rPr>
        <w:t>，点击</w:t>
      </w:r>
      <w:r>
        <w:rPr>
          <w:rFonts w:ascii="仿宋_GB2312" w:eastAsia="仿宋_GB2312" w:hAnsi="华文楷体"/>
          <w:sz w:val="32"/>
          <w:szCs w:val="32"/>
        </w:rPr>
        <w:t>“</w:t>
      </w:r>
      <w:r>
        <w:rPr>
          <w:rFonts w:ascii="仿宋_GB2312" w:eastAsia="仿宋_GB2312" w:hAnsi="华文楷体"/>
          <w:sz w:val="32"/>
          <w:szCs w:val="32"/>
        </w:rPr>
        <w:t>去付款</w:t>
      </w:r>
      <w:r>
        <w:rPr>
          <w:rFonts w:ascii="仿宋_GB2312" w:eastAsia="仿宋_GB2312" w:hAnsi="华文楷体"/>
          <w:sz w:val="32"/>
          <w:szCs w:val="32"/>
        </w:rPr>
        <w:t>”</w:t>
      </w:r>
      <w:r>
        <w:rPr>
          <w:rFonts w:ascii="仿宋_GB2312" w:eastAsia="仿宋_GB2312" w:hAnsi="华文楷体"/>
          <w:sz w:val="32"/>
          <w:szCs w:val="32"/>
        </w:rPr>
        <w:t>，选择</w:t>
      </w:r>
      <w:r>
        <w:rPr>
          <w:rFonts w:ascii="仿宋_GB2312" w:eastAsia="仿宋_GB2312" w:hAnsi="华文楷体"/>
          <w:sz w:val="32"/>
          <w:szCs w:val="32"/>
        </w:rPr>
        <w:lastRenderedPageBreak/>
        <w:t>支付方式为</w:t>
      </w:r>
      <w:r>
        <w:rPr>
          <w:rFonts w:ascii="仿宋_GB2312" w:eastAsia="仿宋_GB2312" w:hAnsi="华文楷体"/>
          <w:sz w:val="32"/>
          <w:szCs w:val="32"/>
        </w:rPr>
        <w:t>“</w:t>
      </w:r>
      <w:r>
        <w:rPr>
          <w:rFonts w:ascii="仿宋_GB2312" w:eastAsia="仿宋_GB2312" w:hAnsi="华文楷体"/>
          <w:sz w:val="32"/>
          <w:szCs w:val="32"/>
        </w:rPr>
        <w:t>支付宝</w:t>
      </w:r>
      <w:r>
        <w:rPr>
          <w:rFonts w:ascii="仿宋_GB2312" w:eastAsia="仿宋_GB2312" w:hAnsi="华文楷体"/>
          <w:sz w:val="32"/>
          <w:szCs w:val="32"/>
        </w:rPr>
        <w:t>”</w:t>
      </w:r>
      <w:r>
        <w:rPr>
          <w:rFonts w:ascii="仿宋_GB2312" w:eastAsia="仿宋_GB2312" w:hAnsi="华文楷体"/>
          <w:sz w:val="32"/>
          <w:szCs w:val="32"/>
        </w:rPr>
        <w:t>，扫码缴费。发票可在</w:t>
      </w:r>
      <w:r>
        <w:rPr>
          <w:rFonts w:ascii="仿宋_GB2312" w:eastAsia="仿宋_GB2312" w:hAnsi="宋体" w:hint="eastAsia"/>
          <w:sz w:val="32"/>
          <w:szCs w:val="32"/>
        </w:rPr>
        <w:t>教师培训云平台右上角“开票申请”处</w:t>
      </w:r>
      <w:r>
        <w:rPr>
          <w:rFonts w:ascii="仿宋_GB2312" w:eastAsia="仿宋_GB2312" w:hAnsi="华文楷体" w:hint="eastAsia"/>
          <w:sz w:val="32"/>
          <w:szCs w:val="32"/>
        </w:rPr>
        <w:t>索取。</w:t>
      </w:r>
    </w:p>
    <w:p w:rsidR="00FF7CDD" w:rsidRPr="00FF0C4F" w:rsidRDefault="00FF7CDD" w:rsidP="00FF7CDD">
      <w:pPr>
        <w:spacing w:line="600" w:lineRule="exact"/>
        <w:ind w:firstLineChars="147" w:firstLine="470"/>
        <w:rPr>
          <w:rFonts w:ascii="仿宋_GB2312" w:eastAsia="仿宋_GB2312" w:hAnsi="华文楷体"/>
          <w:sz w:val="32"/>
          <w:szCs w:val="32"/>
        </w:rPr>
      </w:pPr>
      <w:r>
        <w:rPr>
          <w:rFonts w:ascii="仿宋_GB2312" w:eastAsia="仿宋_GB2312" w:hAnsi="华文楷体" w:hint="eastAsia"/>
          <w:sz w:val="32"/>
          <w:szCs w:val="32"/>
        </w:rPr>
        <w:t>提示</w:t>
      </w:r>
      <w:r w:rsidRPr="00AA45C4">
        <w:rPr>
          <w:rFonts w:ascii="仿宋_GB2312" w:eastAsia="仿宋_GB2312" w:hAnsi="华文楷体" w:hint="eastAsia"/>
          <w:sz w:val="32"/>
          <w:szCs w:val="32"/>
        </w:rPr>
        <w:t>：</w:t>
      </w:r>
      <w:r w:rsidRPr="00AA45C4">
        <w:rPr>
          <w:rFonts w:ascii="仿宋_GB2312" w:eastAsia="仿宋_GB2312" w:hAnsi="仿宋" w:hint="eastAsia"/>
          <w:bCs/>
          <w:color w:val="000000"/>
          <w:sz w:val="32"/>
          <w:szCs w:val="32"/>
        </w:rPr>
        <w:t>一旦完成支付，概不退款。</w:t>
      </w:r>
    </w:p>
    <w:p w:rsidR="00FF7CDD" w:rsidRDefault="00FF7CDD" w:rsidP="00FF7CDD">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十、联系办法</w:t>
      </w:r>
    </w:p>
    <w:p w:rsidR="00FF7CDD" w:rsidRPr="00AA45C4" w:rsidRDefault="00FF7CDD" w:rsidP="00FF7CDD">
      <w:pPr>
        <w:spacing w:line="600" w:lineRule="exact"/>
        <w:ind w:firstLine="640"/>
        <w:rPr>
          <w:rFonts w:ascii="仿宋_GB2312" w:eastAsia="仿宋_GB2312" w:hAnsi="宋体"/>
          <w:sz w:val="32"/>
          <w:szCs w:val="32"/>
        </w:rPr>
      </w:pPr>
      <w:r>
        <w:rPr>
          <w:rFonts w:ascii="仿宋" w:eastAsia="仿宋" w:hAnsi="仿宋" w:hint="eastAsia"/>
          <w:color w:val="000000"/>
          <w:sz w:val="32"/>
          <w:szCs w:val="32"/>
        </w:rPr>
        <w:t>系统报名、</w:t>
      </w:r>
      <w:r>
        <w:rPr>
          <w:rFonts w:ascii="仿宋" w:eastAsia="仿宋" w:hAnsi="仿宋"/>
          <w:color w:val="000000"/>
          <w:sz w:val="32"/>
          <w:szCs w:val="32"/>
        </w:rPr>
        <w:t>学习</w:t>
      </w:r>
      <w:r>
        <w:rPr>
          <w:rFonts w:ascii="仿宋" w:eastAsia="仿宋" w:hAnsi="仿宋" w:hint="eastAsia"/>
          <w:color w:val="000000"/>
          <w:sz w:val="32"/>
          <w:szCs w:val="32"/>
        </w:rPr>
        <w:t>过程中如有技术问题，请联系</w:t>
      </w:r>
      <w:r w:rsidRPr="0000183A">
        <w:rPr>
          <w:rStyle w:val="1Char"/>
          <w:rFonts w:ascii="仿宋" w:eastAsia="仿宋" w:hAnsi="仿宋" w:hint="eastAsia"/>
          <w:b w:val="0"/>
          <w:sz w:val="32"/>
          <w:szCs w:val="32"/>
        </w:rPr>
        <w:t>客户服务热线</w:t>
      </w:r>
      <w:r w:rsidRPr="0000183A">
        <w:rPr>
          <w:rFonts w:ascii="仿宋" w:eastAsia="仿宋" w:hAnsi="仿宋" w:hint="eastAsia"/>
          <w:b/>
          <w:sz w:val="32"/>
          <w:szCs w:val="32"/>
        </w:rPr>
        <w:t>：</w:t>
      </w:r>
      <w:r>
        <w:rPr>
          <w:rFonts w:ascii="仿宋_GB2312" w:eastAsia="仿宋_GB2312" w:hAnsi="宋体"/>
          <w:sz w:val="32"/>
          <w:szCs w:val="32"/>
        </w:rPr>
        <w:t xml:space="preserve">4008757650 </w:t>
      </w:r>
      <w:r>
        <w:rPr>
          <w:rFonts w:ascii="仿宋_GB2312" w:eastAsia="仿宋_GB2312" w:hAnsi="宋体" w:hint="eastAsia"/>
          <w:sz w:val="32"/>
          <w:szCs w:val="32"/>
        </w:rPr>
        <w:t>、</w:t>
      </w:r>
      <w:r w:rsidR="00E17CB2">
        <w:rPr>
          <w:rFonts w:ascii="仿宋_GB2312" w:eastAsia="仿宋_GB2312" w:hAnsi="宋体"/>
          <w:sz w:val="32"/>
          <w:szCs w:val="32"/>
        </w:rPr>
        <w:t>400811990</w:t>
      </w:r>
      <w:r w:rsidR="00E17CB2">
        <w:rPr>
          <w:rFonts w:ascii="仿宋_GB2312" w:eastAsia="仿宋_GB2312" w:hAnsi="宋体" w:hint="eastAsia"/>
          <w:sz w:val="32"/>
          <w:szCs w:val="32"/>
        </w:rPr>
        <w:t>8。</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高师培训中心联系人：李春芳老师、钟淑娥老师；联系电话：（0591）83446982、83057322联系地址：福州市仓山区对湖路75号，福建省高等学校师资培训中心办公室。</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p>
    <w:p w:rsidR="00FF7CDD" w:rsidRDefault="00FF7CDD" w:rsidP="00FF7CDD">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1.福建省高等学校教师岗前培训班汇总表</w:t>
      </w:r>
    </w:p>
    <w:p w:rsidR="00FF7CDD" w:rsidRDefault="00FF7CDD" w:rsidP="00FF7CDD">
      <w:pPr>
        <w:spacing w:line="600" w:lineRule="exact"/>
        <w:ind w:firstLineChars="200" w:firstLine="640"/>
        <w:rPr>
          <w:rStyle w:val="NormalCharacter"/>
          <w:rFonts w:ascii="仿宋" w:eastAsia="仿宋" w:hAnsi="仿宋"/>
          <w:color w:val="000000" w:themeColor="text1"/>
          <w:sz w:val="32"/>
          <w:szCs w:val="32"/>
        </w:rPr>
      </w:pPr>
      <w:r>
        <w:rPr>
          <w:rFonts w:ascii="仿宋_GB2312" w:eastAsia="仿宋_GB2312" w:hAnsi="宋体" w:hint="eastAsia"/>
          <w:sz w:val="32"/>
          <w:szCs w:val="32"/>
        </w:rPr>
        <w:t xml:space="preserve">     2.</w:t>
      </w:r>
      <w:r w:rsidRPr="00AA45C4">
        <w:rPr>
          <w:rStyle w:val="NormalCharacter"/>
          <w:rFonts w:ascii="仿宋" w:eastAsia="仿宋" w:hAnsi="仿宋" w:hint="eastAsia"/>
          <w:color w:val="000000" w:themeColor="text1"/>
          <w:sz w:val="32"/>
          <w:szCs w:val="32"/>
        </w:rPr>
        <w:t>“教师</w:t>
      </w:r>
      <w:r w:rsidRPr="00AA45C4">
        <w:rPr>
          <w:rStyle w:val="NormalCharacter"/>
          <w:rFonts w:ascii="仿宋" w:eastAsia="仿宋" w:hAnsi="仿宋"/>
          <w:color w:val="000000" w:themeColor="text1"/>
          <w:sz w:val="32"/>
          <w:szCs w:val="32"/>
        </w:rPr>
        <w:t>培训</w:t>
      </w:r>
      <w:r w:rsidRPr="00AA45C4">
        <w:rPr>
          <w:rStyle w:val="NormalCharacter"/>
          <w:rFonts w:ascii="仿宋" w:eastAsia="仿宋" w:hAnsi="仿宋" w:hint="eastAsia"/>
          <w:color w:val="000000" w:themeColor="text1"/>
          <w:sz w:val="32"/>
          <w:szCs w:val="32"/>
        </w:rPr>
        <w:t>云</w:t>
      </w:r>
      <w:r w:rsidRPr="00AA45C4">
        <w:rPr>
          <w:rStyle w:val="NormalCharacter"/>
          <w:rFonts w:ascii="仿宋" w:eastAsia="仿宋" w:hAnsi="仿宋"/>
          <w:color w:val="000000" w:themeColor="text1"/>
          <w:sz w:val="32"/>
          <w:szCs w:val="32"/>
        </w:rPr>
        <w:t>平台</w:t>
      </w:r>
      <w:r w:rsidRPr="00AA45C4">
        <w:rPr>
          <w:rStyle w:val="NormalCharacter"/>
          <w:rFonts w:ascii="仿宋" w:eastAsia="仿宋" w:hAnsi="仿宋" w:hint="eastAsia"/>
          <w:color w:val="000000" w:themeColor="text1"/>
          <w:sz w:val="32"/>
          <w:szCs w:val="32"/>
        </w:rPr>
        <w:t>”</w:t>
      </w:r>
      <w:r w:rsidRPr="00AA45C4">
        <w:rPr>
          <w:rStyle w:val="NormalCharacter"/>
          <w:rFonts w:ascii="仿宋" w:eastAsia="仿宋" w:hAnsi="仿宋"/>
          <w:color w:val="000000" w:themeColor="text1"/>
          <w:sz w:val="32"/>
          <w:szCs w:val="32"/>
        </w:rPr>
        <w:t>学员操作手册</w:t>
      </w:r>
    </w:p>
    <w:p w:rsidR="00FF7CDD" w:rsidRPr="00792539" w:rsidRDefault="00FC2E74" w:rsidP="00FF7CDD">
      <w:pPr>
        <w:shd w:val="clear" w:color="auto" w:fill="FFFFFF"/>
        <w:spacing w:line="52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00FF7CDD" w:rsidRPr="00792539">
        <w:rPr>
          <w:rFonts w:ascii="仿宋" w:eastAsia="仿宋" w:hAnsi="仿宋" w:cs="宋体"/>
          <w:color w:val="000000"/>
          <w:kern w:val="0"/>
          <w:sz w:val="32"/>
          <w:szCs w:val="32"/>
        </w:rPr>
        <w:t>3.</w:t>
      </w:r>
      <w:r w:rsidR="00FF7CDD" w:rsidRPr="00792539">
        <w:rPr>
          <w:rFonts w:ascii="仿宋" w:eastAsia="仿宋" w:hAnsi="仿宋" w:cs="宋体" w:hint="eastAsia"/>
          <w:color w:val="000000"/>
          <w:kern w:val="0"/>
          <w:sz w:val="32"/>
          <w:szCs w:val="32"/>
        </w:rPr>
        <w:t>防控疫情期间健康信息情况表</w:t>
      </w:r>
    </w:p>
    <w:p w:rsidR="00FF7CDD" w:rsidRDefault="00FF7CDD" w:rsidP="00FF7CDD">
      <w:pPr>
        <w:spacing w:line="560" w:lineRule="exact"/>
        <w:ind w:left="601"/>
        <w:rPr>
          <w:rFonts w:ascii="仿宋_GB2312" w:eastAsia="仿宋_GB2312" w:hAnsi="宋体"/>
          <w:sz w:val="32"/>
          <w:szCs w:val="32"/>
        </w:rPr>
      </w:pPr>
    </w:p>
    <w:p w:rsidR="00FF7CDD" w:rsidRDefault="00FF7CDD" w:rsidP="00FF7CDD">
      <w:pPr>
        <w:spacing w:line="560" w:lineRule="exact"/>
        <w:rPr>
          <w:rFonts w:ascii="仿宋_GB2312" w:eastAsia="仿宋_GB2312" w:hAnsi="宋体"/>
          <w:sz w:val="32"/>
          <w:szCs w:val="32"/>
        </w:rPr>
      </w:pPr>
    </w:p>
    <w:p w:rsidR="00FF7CDD" w:rsidRDefault="00FF7CDD" w:rsidP="00FF7CDD">
      <w:pPr>
        <w:spacing w:line="560" w:lineRule="exact"/>
        <w:ind w:leftChars="286" w:left="601" w:firstLineChars="1000" w:firstLine="3200"/>
        <w:rPr>
          <w:rFonts w:ascii="仿宋_GB2312" w:eastAsia="仿宋_GB2312" w:hAnsi="宋体"/>
          <w:sz w:val="32"/>
          <w:szCs w:val="32"/>
        </w:rPr>
      </w:pPr>
      <w:r>
        <w:rPr>
          <w:rFonts w:ascii="仿宋_GB2312" w:eastAsia="仿宋_GB2312" w:hAnsi="宋体" w:hint="eastAsia"/>
          <w:sz w:val="32"/>
          <w:szCs w:val="32"/>
        </w:rPr>
        <w:t>福建省高等学校师资培训中心</w:t>
      </w:r>
    </w:p>
    <w:p w:rsidR="00FF7CDD" w:rsidRDefault="00FF7CDD" w:rsidP="00FF7CDD">
      <w:pPr>
        <w:spacing w:line="600" w:lineRule="exact"/>
        <w:ind w:left="601"/>
        <w:rPr>
          <w:rFonts w:ascii="仿宋_GB2312" w:eastAsia="仿宋_GB2312" w:hAnsi="宋体"/>
          <w:sz w:val="32"/>
          <w:szCs w:val="32"/>
        </w:rPr>
      </w:pPr>
      <w:r>
        <w:rPr>
          <w:rFonts w:ascii="仿宋_GB2312" w:eastAsia="仿宋_GB2312" w:hAnsi="宋体" w:hint="eastAsia"/>
          <w:sz w:val="32"/>
          <w:szCs w:val="32"/>
        </w:rPr>
        <w:t xml:space="preserve">                           2021年6月7日</w:t>
      </w:r>
    </w:p>
    <w:p w:rsidR="00FF7CDD" w:rsidRDefault="00FF7CDD" w:rsidP="00FF7CDD">
      <w:pPr>
        <w:spacing w:line="600" w:lineRule="exact"/>
        <w:ind w:left="601"/>
        <w:rPr>
          <w:rFonts w:ascii="仿宋_GB2312" w:eastAsia="仿宋_GB2312" w:hAnsi="宋体"/>
          <w:sz w:val="32"/>
          <w:szCs w:val="32"/>
        </w:rPr>
      </w:pPr>
    </w:p>
    <w:p w:rsidR="00FF7CDD" w:rsidRDefault="00FF7CDD" w:rsidP="00FF7CDD">
      <w:pPr>
        <w:spacing w:line="600" w:lineRule="exact"/>
        <w:ind w:left="601"/>
        <w:rPr>
          <w:rFonts w:ascii="仿宋_GB2312" w:eastAsia="仿宋_GB2312" w:hAnsi="宋体"/>
          <w:sz w:val="32"/>
          <w:szCs w:val="32"/>
        </w:rPr>
      </w:pPr>
    </w:p>
    <w:p w:rsidR="00AC2041" w:rsidRPr="00AC2041" w:rsidRDefault="00AC2041" w:rsidP="00FF7CDD">
      <w:pPr>
        <w:spacing w:line="600" w:lineRule="exact"/>
        <w:ind w:left="601"/>
        <w:rPr>
          <w:rFonts w:ascii="仿宋_GB2312" w:eastAsia="仿宋_GB2312" w:hAnsi="宋体"/>
          <w:sz w:val="32"/>
          <w:szCs w:val="32"/>
        </w:rPr>
      </w:pPr>
    </w:p>
    <w:p w:rsidR="0080499E" w:rsidRPr="006F7D17" w:rsidRDefault="0080499E" w:rsidP="00FF7CDD">
      <w:pPr>
        <w:spacing w:line="600" w:lineRule="exact"/>
        <w:ind w:left="601"/>
        <w:rPr>
          <w:rFonts w:ascii="仿宋_GB2312" w:eastAsia="仿宋_GB2312" w:hAnsi="宋体"/>
          <w:sz w:val="32"/>
          <w:szCs w:val="32"/>
        </w:rPr>
      </w:pPr>
    </w:p>
    <w:p w:rsidR="00F6555C" w:rsidRPr="0080499E" w:rsidRDefault="00FF7CDD" w:rsidP="0080499E">
      <w:pPr>
        <w:pBdr>
          <w:top w:val="single" w:sz="6" w:space="1" w:color="auto"/>
          <w:bottom w:val="single" w:sz="6" w:space="1" w:color="auto"/>
        </w:pBdr>
        <w:spacing w:line="600" w:lineRule="exact"/>
        <w:rPr>
          <w:rFonts w:ascii="仿宋_GB2312" w:eastAsia="仿宋_GB2312" w:hAnsi="宋体"/>
          <w:sz w:val="32"/>
          <w:szCs w:val="32"/>
        </w:rPr>
      </w:pPr>
      <w:r>
        <w:rPr>
          <w:rFonts w:ascii="仿宋_GB2312" w:eastAsia="仿宋_GB2312" w:hAnsi="宋体" w:hint="eastAsia"/>
          <w:sz w:val="32"/>
          <w:szCs w:val="32"/>
        </w:rPr>
        <w:t>福建省高等学校师资培训中心   2021年6月7日印发</w:t>
      </w:r>
    </w:p>
    <w:p w:rsidR="006F7D17" w:rsidRDefault="006F7D17" w:rsidP="00817440">
      <w:pPr>
        <w:spacing w:line="700" w:lineRule="exact"/>
        <w:rPr>
          <w:rFonts w:ascii="仿宋_GB2312" w:eastAsia="仿宋_GB2312" w:hAnsi="宋体"/>
          <w:bCs/>
          <w:sz w:val="32"/>
          <w:szCs w:val="32"/>
        </w:rPr>
      </w:pPr>
    </w:p>
    <w:p w:rsidR="00817440" w:rsidRDefault="00817440" w:rsidP="00817440">
      <w:pPr>
        <w:spacing w:line="700" w:lineRule="exact"/>
        <w:rPr>
          <w:rFonts w:ascii="仿宋_GB2312" w:eastAsia="仿宋_GB2312" w:hAnsi="宋体"/>
          <w:bCs/>
          <w:sz w:val="32"/>
          <w:szCs w:val="32"/>
        </w:rPr>
      </w:pPr>
      <w:r>
        <w:rPr>
          <w:rFonts w:ascii="仿宋_GB2312" w:eastAsia="仿宋_GB2312" w:hAnsi="宋体" w:hint="eastAsia"/>
          <w:bCs/>
          <w:sz w:val="32"/>
          <w:szCs w:val="32"/>
        </w:rPr>
        <w:lastRenderedPageBreak/>
        <w:t>附件1</w:t>
      </w:r>
    </w:p>
    <w:p w:rsidR="00BA62FD" w:rsidRDefault="00BA62FD" w:rsidP="00BA62FD">
      <w:pPr>
        <w:spacing w:line="70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福建省高等学校教师岗前培训班汇总</w:t>
      </w:r>
    </w:p>
    <w:p w:rsidR="00817440" w:rsidRPr="00BA62FD" w:rsidRDefault="00817440" w:rsidP="00BA62FD">
      <w:pPr>
        <w:spacing w:line="700" w:lineRule="exact"/>
        <w:jc w:val="center"/>
        <w:rPr>
          <w:rFonts w:ascii="方正小标宋简体" w:eastAsia="方正小标宋简体" w:hAnsi="宋体"/>
          <w:bCs/>
          <w:sz w:val="36"/>
          <w:szCs w:val="36"/>
        </w:rPr>
      </w:pPr>
      <w:r>
        <w:rPr>
          <w:rFonts w:ascii="仿宋_GB2312" w:eastAsia="仿宋_GB2312" w:hAnsi="宋体" w:hint="eastAsia"/>
          <w:bCs/>
          <w:sz w:val="28"/>
          <w:szCs w:val="28"/>
        </w:rPr>
        <w:t xml:space="preserve">单位：            联系人：    </w:t>
      </w:r>
      <w:bookmarkStart w:id="3" w:name="_GoBack"/>
      <w:bookmarkEnd w:id="3"/>
      <w:r>
        <w:rPr>
          <w:rFonts w:ascii="仿宋_GB2312" w:eastAsia="仿宋_GB2312" w:hAnsi="宋体" w:hint="eastAsia"/>
          <w:bCs/>
          <w:sz w:val="28"/>
          <w:szCs w:val="28"/>
        </w:rPr>
        <w:t xml:space="preserve">        联系电话：</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85"/>
        <w:gridCol w:w="992"/>
        <w:gridCol w:w="1559"/>
        <w:gridCol w:w="851"/>
        <w:gridCol w:w="1843"/>
        <w:gridCol w:w="1545"/>
        <w:gridCol w:w="958"/>
      </w:tblGrid>
      <w:tr w:rsidR="00817440" w:rsidTr="00466D23">
        <w:trPr>
          <w:trHeight w:val="615"/>
          <w:jc w:val="center"/>
        </w:trPr>
        <w:tc>
          <w:tcPr>
            <w:tcW w:w="828"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序号</w:t>
            </w:r>
          </w:p>
        </w:tc>
        <w:tc>
          <w:tcPr>
            <w:tcW w:w="785"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姓名</w:t>
            </w:r>
          </w:p>
        </w:tc>
        <w:tc>
          <w:tcPr>
            <w:tcW w:w="992"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性别</w:t>
            </w:r>
          </w:p>
        </w:tc>
        <w:tc>
          <w:tcPr>
            <w:tcW w:w="1559"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工作单位</w:t>
            </w:r>
          </w:p>
        </w:tc>
        <w:tc>
          <w:tcPr>
            <w:tcW w:w="851"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期数</w:t>
            </w:r>
          </w:p>
        </w:tc>
        <w:tc>
          <w:tcPr>
            <w:tcW w:w="1843"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身份证号码</w:t>
            </w:r>
          </w:p>
        </w:tc>
        <w:tc>
          <w:tcPr>
            <w:tcW w:w="1545"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联系电话</w:t>
            </w:r>
          </w:p>
        </w:tc>
        <w:tc>
          <w:tcPr>
            <w:tcW w:w="958" w:type="dxa"/>
            <w:vAlign w:val="center"/>
          </w:tcPr>
          <w:p w:rsidR="00817440" w:rsidRDefault="00817440" w:rsidP="00466D23">
            <w:pPr>
              <w:jc w:val="center"/>
              <w:rPr>
                <w:rFonts w:ascii="仿宋_GB2312" w:eastAsia="仿宋_GB2312" w:hAnsi="宋体"/>
                <w:bCs/>
                <w:sz w:val="28"/>
                <w:szCs w:val="28"/>
              </w:rPr>
            </w:pPr>
            <w:r>
              <w:rPr>
                <w:rFonts w:ascii="仿宋_GB2312" w:eastAsia="仿宋_GB2312" w:hAnsi="宋体" w:hint="eastAsia"/>
                <w:bCs/>
                <w:sz w:val="28"/>
                <w:szCs w:val="28"/>
              </w:rPr>
              <w:t>备注</w:t>
            </w:r>
          </w:p>
        </w:tc>
      </w:tr>
      <w:tr w:rsidR="00817440" w:rsidTr="00466D23">
        <w:trPr>
          <w:trHeight w:val="554"/>
          <w:jc w:val="center"/>
        </w:trPr>
        <w:tc>
          <w:tcPr>
            <w:tcW w:w="828" w:type="dxa"/>
            <w:vAlign w:val="center"/>
          </w:tcPr>
          <w:p w:rsidR="00817440" w:rsidRDefault="00817440" w:rsidP="00466D23">
            <w:pPr>
              <w:jc w:val="center"/>
              <w:rPr>
                <w:rFonts w:ascii="仿宋_GB2312" w:eastAsia="仿宋_GB2312" w:hAnsi="宋体"/>
                <w:bCs/>
                <w:sz w:val="28"/>
                <w:szCs w:val="28"/>
              </w:rPr>
            </w:pPr>
          </w:p>
        </w:tc>
        <w:tc>
          <w:tcPr>
            <w:tcW w:w="785" w:type="dxa"/>
            <w:vAlign w:val="center"/>
          </w:tcPr>
          <w:p w:rsidR="00817440" w:rsidRDefault="00817440" w:rsidP="00466D23">
            <w:pPr>
              <w:jc w:val="center"/>
              <w:rPr>
                <w:rFonts w:ascii="仿宋_GB2312" w:eastAsia="仿宋_GB2312" w:hAnsi="宋体"/>
                <w:bCs/>
                <w:sz w:val="28"/>
                <w:szCs w:val="28"/>
              </w:rPr>
            </w:pPr>
          </w:p>
        </w:tc>
        <w:tc>
          <w:tcPr>
            <w:tcW w:w="992" w:type="dxa"/>
            <w:vAlign w:val="center"/>
          </w:tcPr>
          <w:p w:rsidR="00817440" w:rsidRDefault="00817440" w:rsidP="00466D23">
            <w:pPr>
              <w:jc w:val="center"/>
              <w:rPr>
                <w:rFonts w:ascii="仿宋_GB2312" w:eastAsia="仿宋_GB2312" w:hAnsi="宋体"/>
                <w:bCs/>
                <w:sz w:val="28"/>
                <w:szCs w:val="28"/>
              </w:rPr>
            </w:pPr>
          </w:p>
        </w:tc>
        <w:tc>
          <w:tcPr>
            <w:tcW w:w="1559" w:type="dxa"/>
            <w:vAlign w:val="center"/>
          </w:tcPr>
          <w:p w:rsidR="00817440" w:rsidRDefault="00817440" w:rsidP="00466D23">
            <w:pPr>
              <w:jc w:val="center"/>
              <w:rPr>
                <w:rFonts w:ascii="仿宋_GB2312" w:eastAsia="仿宋_GB2312" w:hAnsi="宋体"/>
                <w:bCs/>
                <w:sz w:val="28"/>
                <w:szCs w:val="28"/>
              </w:rPr>
            </w:pPr>
          </w:p>
        </w:tc>
        <w:tc>
          <w:tcPr>
            <w:tcW w:w="851" w:type="dxa"/>
          </w:tcPr>
          <w:p w:rsidR="00817440" w:rsidRDefault="00817440" w:rsidP="00466D23">
            <w:pPr>
              <w:jc w:val="center"/>
              <w:rPr>
                <w:rFonts w:ascii="仿宋_GB2312" w:eastAsia="仿宋_GB2312" w:hAnsi="宋体"/>
                <w:bCs/>
                <w:sz w:val="28"/>
                <w:szCs w:val="28"/>
              </w:rPr>
            </w:pPr>
          </w:p>
        </w:tc>
        <w:tc>
          <w:tcPr>
            <w:tcW w:w="1843" w:type="dxa"/>
            <w:vAlign w:val="center"/>
          </w:tcPr>
          <w:p w:rsidR="00817440" w:rsidRDefault="00817440" w:rsidP="00466D23">
            <w:pPr>
              <w:jc w:val="center"/>
              <w:rPr>
                <w:rFonts w:ascii="仿宋_GB2312" w:eastAsia="仿宋_GB2312" w:hAnsi="宋体"/>
                <w:bCs/>
                <w:sz w:val="28"/>
                <w:szCs w:val="28"/>
              </w:rPr>
            </w:pPr>
          </w:p>
        </w:tc>
        <w:tc>
          <w:tcPr>
            <w:tcW w:w="1545" w:type="dxa"/>
            <w:vAlign w:val="center"/>
          </w:tcPr>
          <w:p w:rsidR="00817440" w:rsidRDefault="00817440" w:rsidP="00466D23">
            <w:pPr>
              <w:jc w:val="center"/>
              <w:rPr>
                <w:rFonts w:ascii="仿宋_GB2312" w:eastAsia="仿宋_GB2312" w:hAnsi="宋体"/>
                <w:bCs/>
                <w:sz w:val="28"/>
                <w:szCs w:val="28"/>
              </w:rPr>
            </w:pPr>
          </w:p>
        </w:tc>
        <w:tc>
          <w:tcPr>
            <w:tcW w:w="958" w:type="dxa"/>
            <w:vAlign w:val="center"/>
          </w:tcPr>
          <w:p w:rsidR="00817440" w:rsidRDefault="00817440" w:rsidP="00466D23">
            <w:pPr>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jc w:val="center"/>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jc w:val="center"/>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jc w:val="center"/>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r w:rsidR="00817440" w:rsidTr="00466D23">
        <w:trPr>
          <w:jc w:val="center"/>
        </w:trPr>
        <w:tc>
          <w:tcPr>
            <w:tcW w:w="828" w:type="dxa"/>
          </w:tcPr>
          <w:p w:rsidR="00817440" w:rsidRDefault="00817440" w:rsidP="00466D23">
            <w:pPr>
              <w:spacing w:line="500" w:lineRule="exact"/>
              <w:rPr>
                <w:rFonts w:ascii="仿宋_GB2312" w:eastAsia="仿宋_GB2312" w:hAnsi="宋体"/>
                <w:bCs/>
                <w:sz w:val="28"/>
                <w:szCs w:val="28"/>
              </w:rPr>
            </w:pPr>
          </w:p>
        </w:tc>
        <w:tc>
          <w:tcPr>
            <w:tcW w:w="785" w:type="dxa"/>
          </w:tcPr>
          <w:p w:rsidR="00817440" w:rsidRDefault="00817440" w:rsidP="00466D23">
            <w:pPr>
              <w:spacing w:line="500" w:lineRule="exact"/>
              <w:jc w:val="center"/>
              <w:rPr>
                <w:rFonts w:ascii="仿宋_GB2312" w:eastAsia="仿宋_GB2312" w:hAnsi="宋体"/>
                <w:bCs/>
                <w:sz w:val="28"/>
                <w:szCs w:val="28"/>
              </w:rPr>
            </w:pPr>
          </w:p>
        </w:tc>
        <w:tc>
          <w:tcPr>
            <w:tcW w:w="992" w:type="dxa"/>
          </w:tcPr>
          <w:p w:rsidR="00817440" w:rsidRDefault="00817440" w:rsidP="00466D23">
            <w:pPr>
              <w:spacing w:line="500" w:lineRule="exact"/>
              <w:jc w:val="center"/>
              <w:rPr>
                <w:rFonts w:ascii="仿宋_GB2312" w:eastAsia="仿宋_GB2312" w:hAnsi="宋体"/>
                <w:bCs/>
                <w:sz w:val="28"/>
                <w:szCs w:val="28"/>
              </w:rPr>
            </w:pPr>
          </w:p>
        </w:tc>
        <w:tc>
          <w:tcPr>
            <w:tcW w:w="1559" w:type="dxa"/>
          </w:tcPr>
          <w:p w:rsidR="00817440" w:rsidRDefault="00817440" w:rsidP="00466D23">
            <w:pPr>
              <w:spacing w:line="500" w:lineRule="exact"/>
              <w:jc w:val="center"/>
              <w:rPr>
                <w:rFonts w:ascii="仿宋_GB2312" w:eastAsia="仿宋_GB2312" w:hAnsi="宋体"/>
                <w:bCs/>
                <w:sz w:val="28"/>
                <w:szCs w:val="28"/>
              </w:rPr>
            </w:pPr>
          </w:p>
        </w:tc>
        <w:tc>
          <w:tcPr>
            <w:tcW w:w="851" w:type="dxa"/>
          </w:tcPr>
          <w:p w:rsidR="00817440" w:rsidRDefault="00817440" w:rsidP="00466D23">
            <w:pPr>
              <w:spacing w:line="500" w:lineRule="exact"/>
              <w:jc w:val="center"/>
              <w:rPr>
                <w:rFonts w:ascii="仿宋_GB2312" w:eastAsia="仿宋_GB2312" w:hAnsi="宋体"/>
                <w:bCs/>
                <w:sz w:val="28"/>
                <w:szCs w:val="28"/>
              </w:rPr>
            </w:pPr>
          </w:p>
        </w:tc>
        <w:tc>
          <w:tcPr>
            <w:tcW w:w="1843" w:type="dxa"/>
          </w:tcPr>
          <w:p w:rsidR="00817440" w:rsidRDefault="00817440" w:rsidP="00466D23">
            <w:pPr>
              <w:spacing w:line="500" w:lineRule="exact"/>
              <w:jc w:val="center"/>
              <w:rPr>
                <w:rFonts w:ascii="仿宋_GB2312" w:eastAsia="仿宋_GB2312" w:hAnsi="宋体"/>
                <w:bCs/>
                <w:sz w:val="28"/>
                <w:szCs w:val="28"/>
              </w:rPr>
            </w:pPr>
          </w:p>
        </w:tc>
        <w:tc>
          <w:tcPr>
            <w:tcW w:w="1545" w:type="dxa"/>
          </w:tcPr>
          <w:p w:rsidR="00817440" w:rsidRDefault="00817440" w:rsidP="00466D23">
            <w:pPr>
              <w:spacing w:line="500" w:lineRule="exact"/>
              <w:jc w:val="center"/>
              <w:rPr>
                <w:rFonts w:ascii="仿宋_GB2312" w:eastAsia="仿宋_GB2312" w:hAnsi="宋体"/>
                <w:bCs/>
                <w:sz w:val="28"/>
                <w:szCs w:val="28"/>
              </w:rPr>
            </w:pPr>
          </w:p>
        </w:tc>
        <w:tc>
          <w:tcPr>
            <w:tcW w:w="958" w:type="dxa"/>
          </w:tcPr>
          <w:p w:rsidR="00817440" w:rsidRDefault="00817440" w:rsidP="00466D23">
            <w:pPr>
              <w:spacing w:line="500" w:lineRule="exact"/>
              <w:jc w:val="center"/>
              <w:rPr>
                <w:rFonts w:ascii="仿宋_GB2312" w:eastAsia="仿宋_GB2312" w:hAnsi="宋体"/>
                <w:bCs/>
                <w:sz w:val="28"/>
                <w:szCs w:val="28"/>
              </w:rPr>
            </w:pPr>
          </w:p>
        </w:tc>
      </w:tr>
    </w:tbl>
    <w:p w:rsidR="00817440" w:rsidRDefault="00817440" w:rsidP="00817440">
      <w:pPr>
        <w:spacing w:line="500" w:lineRule="exact"/>
        <w:rPr>
          <w:rFonts w:ascii="仿宋_GB2312" w:eastAsia="仿宋_GB2312" w:hAnsi="宋体"/>
          <w:sz w:val="28"/>
          <w:szCs w:val="28"/>
        </w:rPr>
      </w:pPr>
      <w:r>
        <w:rPr>
          <w:rFonts w:ascii="仿宋_GB2312" w:eastAsia="仿宋_GB2312" w:hAnsi="宋体" w:hint="eastAsia"/>
          <w:bCs/>
          <w:sz w:val="28"/>
          <w:szCs w:val="28"/>
        </w:rPr>
        <w:t>备注：1.</w:t>
      </w:r>
      <w:r>
        <w:rPr>
          <w:rFonts w:ascii="仿宋_GB2312" w:eastAsia="仿宋_GB2312" w:hAnsi="宋体" w:hint="eastAsia"/>
          <w:sz w:val="28"/>
          <w:szCs w:val="28"/>
        </w:rPr>
        <w:t>请统一用Excel格式制表</w:t>
      </w:r>
    </w:p>
    <w:p w:rsidR="00817440" w:rsidRDefault="00817440" w:rsidP="00817440">
      <w:pPr>
        <w:spacing w:line="500" w:lineRule="exact"/>
        <w:ind w:firstLineChars="300" w:firstLine="840"/>
        <w:rPr>
          <w:rFonts w:ascii="仿宋_GB2312" w:eastAsia="仿宋_GB2312" w:hAnsi="Verdana"/>
          <w:color w:val="000000"/>
          <w:sz w:val="28"/>
          <w:szCs w:val="28"/>
          <w:shd w:val="clear" w:color="auto" w:fill="FFFFFF"/>
        </w:rPr>
      </w:pPr>
      <w:r>
        <w:rPr>
          <w:rFonts w:ascii="仿宋_GB2312" w:eastAsia="仿宋_GB2312" w:hAnsi="宋体" w:hint="eastAsia"/>
          <w:bCs/>
          <w:color w:val="000000"/>
          <w:sz w:val="28"/>
          <w:szCs w:val="28"/>
        </w:rPr>
        <w:t>2.</w:t>
      </w:r>
      <w:r>
        <w:rPr>
          <w:rFonts w:ascii="仿宋_GB2312" w:eastAsia="仿宋_GB2312" w:hAnsi="Verdana" w:hint="eastAsia"/>
          <w:color w:val="000000"/>
          <w:sz w:val="28"/>
          <w:szCs w:val="28"/>
          <w:shd w:val="clear" w:color="auto" w:fill="FFFFFF"/>
        </w:rPr>
        <w:t>请各校人事处汇总后把表格发送至</w:t>
      </w:r>
      <w:r>
        <w:rPr>
          <w:rFonts w:ascii="仿宋_GB2312" w:eastAsia="仿宋_GB2312" w:hAnsi="宋体" w:hint="eastAsia"/>
          <w:sz w:val="32"/>
          <w:szCs w:val="32"/>
        </w:rPr>
        <w:t>1478132878</w:t>
      </w:r>
      <w:r>
        <w:rPr>
          <w:rFonts w:ascii="仿宋_GB2312" w:eastAsia="仿宋_GB2312" w:hAnsi="Verdana" w:hint="eastAsia"/>
          <w:color w:val="000000"/>
          <w:sz w:val="32"/>
          <w:szCs w:val="32"/>
          <w:shd w:val="clear" w:color="auto" w:fill="FFFFFF"/>
        </w:rPr>
        <w:t>@qq.com。</w:t>
      </w:r>
    </w:p>
    <w:p w:rsidR="00817440" w:rsidRDefault="00817440" w:rsidP="00817440"/>
    <w:p w:rsidR="00F61F93" w:rsidRDefault="00F61F93" w:rsidP="00FF7CDD">
      <w:pPr>
        <w:spacing w:line="700" w:lineRule="exact"/>
      </w:pPr>
    </w:p>
    <w:p w:rsidR="00944172" w:rsidRDefault="00944172" w:rsidP="00FF7CDD">
      <w:pPr>
        <w:spacing w:line="700" w:lineRule="exact"/>
      </w:pPr>
    </w:p>
    <w:p w:rsidR="00944172" w:rsidRDefault="00944172" w:rsidP="00FF7CDD">
      <w:pPr>
        <w:spacing w:line="700" w:lineRule="exact"/>
        <w:sectPr w:rsidR="00944172" w:rsidSect="00944172">
          <w:footerReference w:type="default" r:id="rId9"/>
          <w:pgSz w:w="11906" w:h="16838"/>
          <w:pgMar w:top="1588" w:right="1797" w:bottom="1440" w:left="1797" w:header="851" w:footer="992" w:gutter="0"/>
          <w:cols w:space="425"/>
          <w:docGrid w:linePitch="312"/>
        </w:sectPr>
      </w:pPr>
    </w:p>
    <w:p w:rsidR="00755907" w:rsidRDefault="00755907" w:rsidP="00944172">
      <w:pPr>
        <w:jc w:val="left"/>
        <w:rPr>
          <w:rFonts w:ascii="仿宋_GB2312" w:eastAsia="仿宋_GB2312" w:hAnsi="宋体"/>
          <w:b/>
          <w:color w:val="000000"/>
          <w:sz w:val="32"/>
          <w:szCs w:val="32"/>
        </w:rPr>
      </w:pPr>
    </w:p>
    <w:p w:rsidR="00495A00" w:rsidRPr="00944172" w:rsidRDefault="00495A00" w:rsidP="00495A00">
      <w:pPr>
        <w:rPr>
          <w:rFonts w:ascii="仿宋_GB2312" w:eastAsia="仿宋_GB2312" w:hAnsi="宋体"/>
          <w:color w:val="000000"/>
          <w:sz w:val="32"/>
          <w:szCs w:val="32"/>
        </w:rPr>
      </w:pPr>
      <w:r w:rsidRPr="00944172">
        <w:rPr>
          <w:rFonts w:ascii="仿宋_GB2312" w:eastAsia="仿宋_GB2312" w:hAnsi="宋体" w:hint="eastAsia"/>
          <w:color w:val="000000"/>
          <w:sz w:val="32"/>
          <w:szCs w:val="32"/>
        </w:rPr>
        <w:t>附件3</w:t>
      </w:r>
    </w:p>
    <w:tbl>
      <w:tblPr>
        <w:tblW w:w="8660" w:type="dxa"/>
        <w:jc w:val="center"/>
        <w:tblLayout w:type="fixed"/>
        <w:tblCellMar>
          <w:left w:w="0" w:type="dxa"/>
          <w:right w:w="0" w:type="dxa"/>
        </w:tblCellMar>
        <w:tblLook w:val="0000"/>
      </w:tblPr>
      <w:tblGrid>
        <w:gridCol w:w="1318"/>
        <w:gridCol w:w="778"/>
        <w:gridCol w:w="777"/>
        <w:gridCol w:w="1319"/>
        <w:gridCol w:w="593"/>
        <w:gridCol w:w="709"/>
        <w:gridCol w:w="1134"/>
        <w:gridCol w:w="1134"/>
        <w:gridCol w:w="898"/>
      </w:tblGrid>
      <w:tr w:rsidR="00495A00" w:rsidRPr="00DB5A1D" w:rsidTr="00116842">
        <w:trPr>
          <w:trHeight w:val="788"/>
          <w:jc w:val="center"/>
        </w:trPr>
        <w:tc>
          <w:tcPr>
            <w:tcW w:w="8660" w:type="dxa"/>
            <w:gridSpan w:val="9"/>
            <w:tcBorders>
              <w:top w:val="nil"/>
              <w:left w:val="nil"/>
              <w:bottom w:val="nil"/>
              <w:right w:val="nil"/>
            </w:tcBorders>
            <w:vAlign w:val="center"/>
          </w:tcPr>
          <w:p w:rsidR="00495A00" w:rsidRPr="00944172" w:rsidRDefault="00495A00" w:rsidP="00116842">
            <w:pPr>
              <w:jc w:val="center"/>
              <w:textAlignment w:val="center"/>
              <w:rPr>
                <w:rFonts w:ascii="仿宋_GB2312" w:eastAsia="仿宋_GB2312" w:hAnsi="仿宋"/>
                <w:b/>
                <w:color w:val="000000"/>
                <w:sz w:val="32"/>
                <w:szCs w:val="32"/>
              </w:rPr>
            </w:pPr>
            <w:r w:rsidRPr="00944172">
              <w:rPr>
                <w:rFonts w:ascii="仿宋_GB2312" w:eastAsia="仿宋_GB2312" w:hAnsi="仿宋" w:hint="eastAsia"/>
                <w:b/>
                <w:sz w:val="32"/>
                <w:szCs w:val="32"/>
              </w:rPr>
              <w:t>防控疫情期间健康信息情况表</w:t>
            </w:r>
          </w:p>
        </w:tc>
      </w:tr>
      <w:tr w:rsidR="00495A00" w:rsidRPr="007A3C4B" w:rsidTr="00116842">
        <w:trPr>
          <w:trHeight w:val="774"/>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姓名</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r w:rsidRPr="007A3C4B">
              <w:rPr>
                <w:rFonts w:ascii="宋体" w:hAnsi="宋体"/>
                <w:color w:val="000000"/>
                <w:kern w:val="0"/>
                <w:sz w:val="22"/>
              </w:rPr>
              <w:t>性别</w:t>
            </w: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r w:rsidRPr="007A3C4B">
              <w:rPr>
                <w:rFonts w:ascii="宋体" w:hAnsi="宋体" w:hint="eastAsia"/>
                <w:color w:val="000000"/>
                <w:kern w:val="0"/>
                <w:sz w:val="22"/>
              </w:rPr>
              <w:t>单位</w:t>
            </w:r>
            <w:r w:rsidRPr="007A3C4B">
              <w:rPr>
                <w:rFonts w:ascii="宋体" w:hAnsi="宋体"/>
                <w:color w:val="000000"/>
                <w:kern w:val="0"/>
                <w:sz w:val="22"/>
              </w:rPr>
              <w:t>名称</w:t>
            </w:r>
          </w:p>
        </w:tc>
        <w:tc>
          <w:tcPr>
            <w:tcW w:w="2032" w:type="dxa"/>
            <w:gridSpan w:val="2"/>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textAlignment w:val="center"/>
              <w:rPr>
                <w:rFonts w:ascii="宋体" w:hAnsi="宋体"/>
                <w:color w:val="000000"/>
                <w:kern w:val="0"/>
                <w:sz w:val="22"/>
              </w:rPr>
            </w:pPr>
          </w:p>
        </w:tc>
      </w:tr>
      <w:tr w:rsidR="00495A00" w:rsidRPr="007A3C4B" w:rsidTr="00116842">
        <w:trPr>
          <w:trHeight w:val="685"/>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身份证号</w:t>
            </w:r>
          </w:p>
        </w:tc>
        <w:tc>
          <w:tcPr>
            <w:tcW w:w="4176" w:type="dxa"/>
            <w:gridSpan w:val="5"/>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r w:rsidRPr="007A3C4B">
              <w:rPr>
                <w:rFonts w:ascii="宋体" w:hAnsi="宋体"/>
                <w:color w:val="000000"/>
                <w:kern w:val="0"/>
                <w:sz w:val="22"/>
              </w:rPr>
              <w:t>联系方式</w:t>
            </w:r>
          </w:p>
        </w:tc>
        <w:tc>
          <w:tcPr>
            <w:tcW w:w="2032" w:type="dxa"/>
            <w:gridSpan w:val="2"/>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p>
        </w:tc>
      </w:tr>
      <w:tr w:rsidR="00495A00" w:rsidRPr="007A3C4B" w:rsidTr="00116842">
        <w:trPr>
          <w:trHeight w:val="610"/>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来校前住址</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p>
        </w:tc>
      </w:tr>
      <w:tr w:rsidR="00495A00" w:rsidRPr="007A3C4B" w:rsidTr="00116842">
        <w:trPr>
          <w:trHeight w:val="702"/>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到校事由</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kern w:val="0"/>
                <w:sz w:val="22"/>
              </w:rPr>
            </w:pPr>
          </w:p>
        </w:tc>
      </w:tr>
      <w:tr w:rsidR="00495A00" w:rsidRPr="007A3C4B" w:rsidTr="00116842">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个人及家属</w:t>
            </w:r>
            <w:r w:rsidRPr="007A3C4B">
              <w:rPr>
                <w:rFonts w:ascii="宋体" w:hAnsi="宋体" w:hint="eastAsia"/>
                <w:color w:val="000000"/>
                <w:kern w:val="0"/>
                <w:sz w:val="22"/>
              </w:rPr>
              <w:t>近1</w:t>
            </w:r>
            <w:r w:rsidRPr="007A3C4B">
              <w:rPr>
                <w:rFonts w:ascii="宋体" w:hAnsi="宋体"/>
                <w:color w:val="000000"/>
                <w:kern w:val="0"/>
                <w:sz w:val="22"/>
              </w:rPr>
              <w:t>4</w:t>
            </w:r>
            <w:r w:rsidRPr="007A3C4B">
              <w:rPr>
                <w:rFonts w:ascii="宋体" w:hAnsi="宋体" w:hint="eastAsia"/>
                <w:color w:val="000000"/>
                <w:kern w:val="0"/>
                <w:sz w:val="22"/>
              </w:rPr>
              <w:t>天是否到过中高风险地区</w:t>
            </w:r>
          </w:p>
        </w:tc>
        <w:tc>
          <w:tcPr>
            <w:tcW w:w="77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个人及家属</w:t>
            </w:r>
            <w:r w:rsidRPr="007A3C4B">
              <w:rPr>
                <w:rFonts w:ascii="宋体" w:hAnsi="宋体" w:hint="eastAsia"/>
                <w:color w:val="000000"/>
                <w:kern w:val="0"/>
                <w:sz w:val="22"/>
              </w:rPr>
              <w:t>近1</w:t>
            </w:r>
            <w:r w:rsidRPr="007A3C4B">
              <w:rPr>
                <w:rFonts w:ascii="宋体" w:hAnsi="宋体"/>
                <w:color w:val="000000"/>
                <w:kern w:val="0"/>
                <w:sz w:val="22"/>
              </w:rPr>
              <w:t>4</w:t>
            </w:r>
            <w:r w:rsidRPr="007A3C4B">
              <w:rPr>
                <w:rFonts w:ascii="宋体" w:hAnsi="宋体" w:hint="eastAsia"/>
                <w:color w:val="000000"/>
                <w:kern w:val="0"/>
                <w:sz w:val="22"/>
              </w:rPr>
              <w:t xml:space="preserve">天是否到过有病例报告社区或与有病例报告社区人员密切接触 </w:t>
            </w:r>
          </w:p>
        </w:tc>
        <w:tc>
          <w:tcPr>
            <w:tcW w:w="593"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w:t>
            </w:r>
          </w:p>
        </w:tc>
        <w:tc>
          <w:tcPr>
            <w:tcW w:w="709"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否</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个人及家属是否</w:t>
            </w:r>
            <w:r w:rsidRPr="007A3C4B">
              <w:rPr>
                <w:rFonts w:ascii="宋体" w:hAnsi="宋体" w:hint="eastAsia"/>
                <w:color w:val="000000"/>
                <w:kern w:val="0"/>
                <w:sz w:val="22"/>
              </w:rPr>
              <w:t>被集中医学隔离观察</w:t>
            </w:r>
          </w:p>
        </w:tc>
        <w:tc>
          <w:tcPr>
            <w:tcW w:w="1134"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w:t>
            </w:r>
          </w:p>
        </w:tc>
        <w:tc>
          <w:tcPr>
            <w:tcW w:w="89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否</w:t>
            </w:r>
          </w:p>
        </w:tc>
      </w:tr>
      <w:tr w:rsidR="00495A00" w:rsidRPr="007A3C4B" w:rsidTr="00116842">
        <w:trPr>
          <w:trHeight w:val="1026"/>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593"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rPr>
                <w:rFonts w:ascii="宋体" w:hAnsi="宋体"/>
                <w:color w:val="000000"/>
                <w:sz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r>
      <w:tr w:rsidR="00495A00" w:rsidRPr="007A3C4B" w:rsidTr="00116842">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个人及家属是否</w:t>
            </w:r>
            <w:r w:rsidRPr="007A3C4B">
              <w:rPr>
                <w:rFonts w:ascii="宋体" w:hAnsi="宋体" w:hint="eastAsia"/>
                <w:color w:val="000000"/>
                <w:kern w:val="0"/>
                <w:sz w:val="22"/>
              </w:rPr>
              <w:t>接触过新冠病毒感染的肺炎确诊、疑似、无症状病例</w:t>
            </w:r>
          </w:p>
        </w:tc>
        <w:tc>
          <w:tcPr>
            <w:tcW w:w="77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个人及家属是否从国（境）外返回或接触国（境）外返回者</w:t>
            </w:r>
          </w:p>
        </w:tc>
        <w:tc>
          <w:tcPr>
            <w:tcW w:w="593"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w:t>
            </w:r>
          </w:p>
        </w:tc>
        <w:tc>
          <w:tcPr>
            <w:tcW w:w="709"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否</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个人及家属是否接触重点疫区返乡人员</w:t>
            </w:r>
          </w:p>
        </w:tc>
        <w:tc>
          <w:tcPr>
            <w:tcW w:w="1134"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w:t>
            </w:r>
          </w:p>
        </w:tc>
        <w:tc>
          <w:tcPr>
            <w:tcW w:w="89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否</w:t>
            </w:r>
          </w:p>
        </w:tc>
      </w:tr>
      <w:tr w:rsidR="00495A00" w:rsidRPr="007A3C4B" w:rsidTr="00116842">
        <w:trPr>
          <w:trHeight w:val="1348"/>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593"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rPr>
                <w:rFonts w:ascii="宋体" w:hAnsi="宋体"/>
                <w:color w:val="000000"/>
                <w:sz w:val="22"/>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r>
      <w:tr w:rsidR="00495A00" w:rsidRPr="007A3C4B" w:rsidTr="00116842">
        <w:trPr>
          <w:trHeight w:val="511"/>
          <w:jc w:val="center"/>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是否出现发烧、乏力、干咳等症状</w:t>
            </w:r>
          </w:p>
        </w:tc>
        <w:tc>
          <w:tcPr>
            <w:tcW w:w="77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具体症状及处置措施</w:t>
            </w:r>
          </w:p>
        </w:tc>
        <w:tc>
          <w:tcPr>
            <w:tcW w:w="1302" w:type="dxa"/>
            <w:gridSpan w:val="2"/>
            <w:vMerge w:val="restart"/>
            <w:tcBorders>
              <w:top w:val="single" w:sz="4" w:space="0" w:color="000000"/>
              <w:left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p>
        </w:tc>
        <w:tc>
          <w:tcPr>
            <w:tcW w:w="2032" w:type="dxa"/>
            <w:gridSpan w:val="2"/>
            <w:vMerge w:val="restart"/>
            <w:tcBorders>
              <w:top w:val="single" w:sz="4" w:space="0" w:color="000000"/>
              <w:left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p>
        </w:tc>
      </w:tr>
      <w:tr w:rsidR="00495A00" w:rsidRPr="007A3C4B" w:rsidTr="00116842">
        <w:trPr>
          <w:trHeight w:val="1026"/>
          <w:jc w:val="center"/>
        </w:trPr>
        <w:tc>
          <w:tcPr>
            <w:tcW w:w="1318"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302" w:type="dxa"/>
            <w:gridSpan w:val="2"/>
            <w:vMerge/>
            <w:tcBorders>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c>
          <w:tcPr>
            <w:tcW w:w="2032" w:type="dxa"/>
            <w:gridSpan w:val="2"/>
            <w:vMerge/>
            <w:tcBorders>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r>
      <w:tr w:rsidR="00495A00" w:rsidRPr="007A3C4B" w:rsidTr="00116842">
        <w:trPr>
          <w:trHeight w:val="812"/>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textAlignment w:val="center"/>
              <w:rPr>
                <w:rFonts w:ascii="宋体" w:hAnsi="宋体"/>
                <w:color w:val="000000"/>
                <w:sz w:val="22"/>
              </w:rPr>
            </w:pPr>
            <w:r w:rsidRPr="007A3C4B">
              <w:rPr>
                <w:rFonts w:ascii="宋体" w:hAnsi="宋体"/>
                <w:color w:val="000000"/>
                <w:kern w:val="0"/>
                <w:sz w:val="22"/>
              </w:rPr>
              <w:t>其他需要说明的事项</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center"/>
              <w:rPr>
                <w:rFonts w:ascii="宋体" w:hAnsi="宋体"/>
                <w:color w:val="000000"/>
                <w:sz w:val="22"/>
              </w:rPr>
            </w:pPr>
          </w:p>
        </w:tc>
      </w:tr>
      <w:tr w:rsidR="00495A00" w:rsidRPr="007A3C4B" w:rsidTr="00116842">
        <w:trPr>
          <w:trHeight w:val="1046"/>
          <w:jc w:val="center"/>
        </w:trPr>
        <w:tc>
          <w:tcPr>
            <w:tcW w:w="8660" w:type="dxa"/>
            <w:gridSpan w:val="9"/>
            <w:tcBorders>
              <w:top w:val="single" w:sz="4" w:space="0" w:color="000000"/>
              <w:left w:val="single" w:sz="4" w:space="0" w:color="000000"/>
              <w:bottom w:val="single" w:sz="4" w:space="0" w:color="000000"/>
              <w:right w:val="single" w:sz="4" w:space="0" w:color="000000"/>
            </w:tcBorders>
            <w:vAlign w:val="center"/>
          </w:tcPr>
          <w:p w:rsidR="00495A00" w:rsidRPr="007A3C4B" w:rsidRDefault="00495A00" w:rsidP="00116842">
            <w:pPr>
              <w:jc w:val="left"/>
              <w:textAlignment w:val="center"/>
              <w:rPr>
                <w:rFonts w:ascii="宋体" w:hAnsi="宋体"/>
                <w:color w:val="000000"/>
                <w:sz w:val="22"/>
              </w:rPr>
            </w:pPr>
            <w:r w:rsidRPr="007A3C4B">
              <w:rPr>
                <w:rFonts w:ascii="宋体" w:hAnsi="宋体"/>
                <w:color w:val="000000"/>
                <w:kern w:val="0"/>
                <w:sz w:val="22"/>
              </w:rPr>
              <w:t>备注：1.统计往返时间为</w:t>
            </w:r>
            <w:r w:rsidRPr="007A3C4B">
              <w:rPr>
                <w:rFonts w:ascii="宋体" w:hAnsi="宋体" w:hint="eastAsia"/>
                <w:color w:val="000000"/>
                <w:kern w:val="0"/>
                <w:sz w:val="22"/>
              </w:rPr>
              <w:t>入校</w:t>
            </w:r>
            <w:r w:rsidRPr="007A3C4B">
              <w:rPr>
                <w:rFonts w:ascii="宋体" w:hAnsi="宋体"/>
                <w:color w:val="000000"/>
                <w:kern w:val="0"/>
                <w:sz w:val="22"/>
              </w:rPr>
              <w:t>前14日开始起算；2.家属只统计居住在一起的；3.请在是或否栏打√；</w:t>
            </w:r>
            <w:r w:rsidRPr="00E740AC">
              <w:rPr>
                <w:rFonts w:ascii="宋体" w:hAnsi="宋体" w:hint="eastAsia"/>
                <w:color w:val="000000"/>
                <w:kern w:val="0"/>
                <w:szCs w:val="21"/>
              </w:rPr>
              <w:t>4.入校考试时请将此表交给监</w:t>
            </w:r>
            <w:r w:rsidRPr="00E740AC">
              <w:rPr>
                <w:rFonts w:ascii="宋体" w:hAnsi="宋体"/>
                <w:color w:val="000000"/>
                <w:kern w:val="0"/>
                <w:szCs w:val="21"/>
              </w:rPr>
              <w:t>考人员</w:t>
            </w:r>
            <w:r w:rsidRPr="00E740AC">
              <w:rPr>
                <w:rFonts w:ascii="宋体" w:hAnsi="宋体" w:hint="eastAsia"/>
                <w:color w:val="000000"/>
                <w:kern w:val="0"/>
                <w:szCs w:val="21"/>
              </w:rPr>
              <w:t>。</w:t>
            </w:r>
          </w:p>
        </w:tc>
      </w:tr>
    </w:tbl>
    <w:p w:rsidR="00A41188" w:rsidRDefault="00A41188">
      <w:pPr>
        <w:rPr>
          <w:rFonts w:hint="eastAsia"/>
        </w:rPr>
      </w:pPr>
    </w:p>
    <w:p w:rsidR="00CA757A" w:rsidRDefault="00CA757A">
      <w:pPr>
        <w:rPr>
          <w:rFonts w:hint="eastAsia"/>
        </w:rPr>
      </w:pPr>
      <w:r>
        <w:rPr>
          <w:rFonts w:hint="eastAsia"/>
        </w:rPr>
        <w:t>本人承诺：以上填报信息的真实性负责。</w:t>
      </w:r>
    </w:p>
    <w:p w:rsidR="00CA757A" w:rsidRDefault="00CA757A">
      <w:pPr>
        <w:rPr>
          <w:rFonts w:hint="eastAsia"/>
        </w:rPr>
      </w:pPr>
    </w:p>
    <w:p w:rsidR="00CA757A" w:rsidRDefault="00CA757A">
      <w:pPr>
        <w:rPr>
          <w:rFonts w:hint="eastAsia"/>
        </w:rPr>
      </w:pPr>
      <w:r>
        <w:rPr>
          <w:rFonts w:hint="eastAsia"/>
        </w:rPr>
        <w:t xml:space="preserve">                                   </w:t>
      </w:r>
      <w:r w:rsidR="0083528E">
        <w:rPr>
          <w:rFonts w:hint="eastAsia"/>
        </w:rPr>
        <w:t xml:space="preserve">       </w:t>
      </w:r>
      <w:r>
        <w:rPr>
          <w:rFonts w:hint="eastAsia"/>
        </w:rPr>
        <w:t xml:space="preserve"> </w:t>
      </w:r>
      <w:r>
        <w:rPr>
          <w:rFonts w:hint="eastAsia"/>
        </w:rPr>
        <w:t>签名：</w:t>
      </w:r>
    </w:p>
    <w:p w:rsidR="00CA757A" w:rsidRPr="00CA757A" w:rsidRDefault="00CA757A">
      <w:r>
        <w:rPr>
          <w:rFonts w:hint="eastAsia"/>
        </w:rPr>
        <w:t xml:space="preserve">                                         </w:t>
      </w:r>
      <w:r w:rsidR="0083528E">
        <w:rPr>
          <w:rFonts w:hint="eastAsia"/>
        </w:rPr>
        <w:t xml:space="preserve">     </w:t>
      </w:r>
      <w:r>
        <w:rPr>
          <w:rFonts w:hint="eastAsia"/>
        </w:rPr>
        <w:t xml:space="preserve"> </w:t>
      </w:r>
      <w:r w:rsidR="0083528E">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CA757A" w:rsidRPr="00CA757A" w:rsidSect="00944172">
      <w:pgSz w:w="11906" w:h="16838" w:code="9"/>
      <w:pgMar w:top="1588"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7E" w:rsidRDefault="001F087E" w:rsidP="00FF7CDD">
      <w:r>
        <w:separator/>
      </w:r>
    </w:p>
  </w:endnote>
  <w:endnote w:type="continuationSeparator" w:id="1">
    <w:p w:rsidR="001F087E" w:rsidRDefault="001F087E" w:rsidP="00FF7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楷体">
    <w:altName w:val="STKaiti"/>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920"/>
      <w:docPartObj>
        <w:docPartGallery w:val="Page Numbers (Bottom of Page)"/>
        <w:docPartUnique/>
      </w:docPartObj>
    </w:sdtPr>
    <w:sdtContent>
      <w:p w:rsidR="00391F1C" w:rsidRDefault="00FF450F">
        <w:pPr>
          <w:pStyle w:val="a4"/>
          <w:jc w:val="center"/>
        </w:pPr>
        <w:r>
          <w:fldChar w:fldCharType="begin"/>
        </w:r>
        <w:r w:rsidR="00391F1C">
          <w:instrText>PAGE   \* MERGEFORMAT</w:instrText>
        </w:r>
        <w:r>
          <w:fldChar w:fldCharType="separate"/>
        </w:r>
        <w:r w:rsidR="0083528E" w:rsidRPr="0083528E">
          <w:rPr>
            <w:noProof/>
            <w:lang w:val="zh-CN"/>
          </w:rPr>
          <w:t>7</w:t>
        </w:r>
        <w:r>
          <w:fldChar w:fldCharType="end"/>
        </w:r>
      </w:p>
    </w:sdtContent>
  </w:sdt>
  <w:p w:rsidR="00940161" w:rsidRDefault="009401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7E" w:rsidRDefault="001F087E" w:rsidP="00FF7CDD">
      <w:r>
        <w:separator/>
      </w:r>
    </w:p>
  </w:footnote>
  <w:footnote w:type="continuationSeparator" w:id="1">
    <w:p w:rsidR="001F087E" w:rsidRDefault="001F087E" w:rsidP="00FF7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CDD"/>
    <w:rsid w:val="0000183A"/>
    <w:rsid w:val="00013BA2"/>
    <w:rsid w:val="00093BD6"/>
    <w:rsid w:val="000B331E"/>
    <w:rsid w:val="000C76F9"/>
    <w:rsid w:val="00124115"/>
    <w:rsid w:val="00136E10"/>
    <w:rsid w:val="001F087E"/>
    <w:rsid w:val="00202C19"/>
    <w:rsid w:val="0028557C"/>
    <w:rsid w:val="002D7FD8"/>
    <w:rsid w:val="002F2C38"/>
    <w:rsid w:val="003153A7"/>
    <w:rsid w:val="003535D1"/>
    <w:rsid w:val="0038405C"/>
    <w:rsid w:val="00391F1C"/>
    <w:rsid w:val="00405E57"/>
    <w:rsid w:val="0045571D"/>
    <w:rsid w:val="00472584"/>
    <w:rsid w:val="00495A00"/>
    <w:rsid w:val="004E112E"/>
    <w:rsid w:val="004E3052"/>
    <w:rsid w:val="0050750C"/>
    <w:rsid w:val="00531779"/>
    <w:rsid w:val="005F6F8D"/>
    <w:rsid w:val="00634664"/>
    <w:rsid w:val="00670EA9"/>
    <w:rsid w:val="006B376B"/>
    <w:rsid w:val="006F7D17"/>
    <w:rsid w:val="0071180E"/>
    <w:rsid w:val="00755907"/>
    <w:rsid w:val="00800843"/>
    <w:rsid w:val="0080499E"/>
    <w:rsid w:val="00817440"/>
    <w:rsid w:val="0083528E"/>
    <w:rsid w:val="00855A3E"/>
    <w:rsid w:val="00877687"/>
    <w:rsid w:val="008D186A"/>
    <w:rsid w:val="00940161"/>
    <w:rsid w:val="00944172"/>
    <w:rsid w:val="0096749C"/>
    <w:rsid w:val="00A27C70"/>
    <w:rsid w:val="00A364CB"/>
    <w:rsid w:val="00A41188"/>
    <w:rsid w:val="00A91CBB"/>
    <w:rsid w:val="00AB4874"/>
    <w:rsid w:val="00AC2041"/>
    <w:rsid w:val="00AE4900"/>
    <w:rsid w:val="00B6456C"/>
    <w:rsid w:val="00B665BC"/>
    <w:rsid w:val="00BA62FD"/>
    <w:rsid w:val="00C00229"/>
    <w:rsid w:val="00C41E11"/>
    <w:rsid w:val="00C6468A"/>
    <w:rsid w:val="00C71F62"/>
    <w:rsid w:val="00C82935"/>
    <w:rsid w:val="00C8488B"/>
    <w:rsid w:val="00CA757A"/>
    <w:rsid w:val="00CD0D2A"/>
    <w:rsid w:val="00D045B1"/>
    <w:rsid w:val="00D11F55"/>
    <w:rsid w:val="00D1599E"/>
    <w:rsid w:val="00DF0228"/>
    <w:rsid w:val="00E17CB2"/>
    <w:rsid w:val="00E919F5"/>
    <w:rsid w:val="00F61F93"/>
    <w:rsid w:val="00F6555C"/>
    <w:rsid w:val="00FC2E74"/>
    <w:rsid w:val="00FD2DC5"/>
    <w:rsid w:val="00FF450F"/>
    <w:rsid w:val="00FF49A2"/>
    <w:rsid w:val="00FF7C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DD"/>
    <w:pPr>
      <w:widowControl w:val="0"/>
      <w:jc w:val="both"/>
    </w:pPr>
    <w:rPr>
      <w:rFonts w:ascii="Times New Roman" w:eastAsia="宋体" w:hAnsi="Times New Roman" w:cs="Times New Roman"/>
      <w:szCs w:val="20"/>
    </w:rPr>
  </w:style>
  <w:style w:type="paragraph" w:styleId="1">
    <w:name w:val="heading 1"/>
    <w:basedOn w:val="a"/>
    <w:next w:val="a"/>
    <w:link w:val="1Char"/>
    <w:qFormat/>
    <w:rsid w:val="00FF7C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401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401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C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7CDD"/>
    <w:rPr>
      <w:sz w:val="18"/>
      <w:szCs w:val="18"/>
    </w:rPr>
  </w:style>
  <w:style w:type="paragraph" w:styleId="a4">
    <w:name w:val="footer"/>
    <w:basedOn w:val="a"/>
    <w:link w:val="Char0"/>
    <w:uiPriority w:val="99"/>
    <w:unhideWhenUsed/>
    <w:qFormat/>
    <w:rsid w:val="00FF7C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F7CDD"/>
    <w:rPr>
      <w:sz w:val="18"/>
      <w:szCs w:val="18"/>
    </w:rPr>
  </w:style>
  <w:style w:type="character" w:customStyle="1" w:styleId="1Char">
    <w:name w:val="标题 1 Char"/>
    <w:basedOn w:val="a0"/>
    <w:link w:val="1"/>
    <w:qFormat/>
    <w:rsid w:val="00FF7CDD"/>
    <w:rPr>
      <w:rFonts w:ascii="Times New Roman" w:eastAsia="宋体" w:hAnsi="Times New Roman" w:cs="Times New Roman"/>
      <w:b/>
      <w:bCs/>
      <w:kern w:val="44"/>
      <w:sz w:val="44"/>
      <w:szCs w:val="44"/>
    </w:rPr>
  </w:style>
  <w:style w:type="character" w:styleId="a5">
    <w:name w:val="Hyperlink"/>
    <w:qFormat/>
    <w:rsid w:val="00FF7CDD"/>
    <w:rPr>
      <w:color w:val="0000FF"/>
      <w:u w:val="single"/>
    </w:rPr>
  </w:style>
  <w:style w:type="character" w:customStyle="1" w:styleId="NormalCharacter">
    <w:name w:val="NormalCharacter"/>
    <w:qFormat/>
    <w:rsid w:val="00FF7CDD"/>
    <w:rPr>
      <w:rFonts w:ascii="Times New Roman" w:eastAsia="宋体" w:hAnsi="Times New Roman"/>
    </w:rPr>
  </w:style>
  <w:style w:type="character" w:customStyle="1" w:styleId="2Char">
    <w:name w:val="标题 2 Char"/>
    <w:basedOn w:val="a0"/>
    <w:link w:val="2"/>
    <w:qFormat/>
    <w:rsid w:val="0094016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40161"/>
    <w:rPr>
      <w:rFonts w:ascii="Times New Roman" w:eastAsia="宋体" w:hAnsi="Times New Roman" w:cs="Times New Roman"/>
      <w:b/>
      <w:bCs/>
      <w:sz w:val="32"/>
      <w:szCs w:val="32"/>
    </w:rPr>
  </w:style>
  <w:style w:type="paragraph" w:styleId="a6">
    <w:name w:val="Body Text"/>
    <w:basedOn w:val="a"/>
    <w:link w:val="Char1"/>
    <w:uiPriority w:val="99"/>
    <w:semiHidden/>
    <w:unhideWhenUsed/>
    <w:qFormat/>
    <w:rsid w:val="00940161"/>
    <w:pPr>
      <w:spacing w:after="120"/>
    </w:pPr>
    <w:rPr>
      <w:rFonts w:asciiTheme="minorHAnsi" w:hAnsiTheme="minorHAnsi" w:cstheme="minorBidi"/>
      <w:sz w:val="28"/>
      <w:szCs w:val="24"/>
    </w:rPr>
  </w:style>
  <w:style w:type="character" w:customStyle="1" w:styleId="Char1">
    <w:name w:val="正文文本 Char"/>
    <w:basedOn w:val="a0"/>
    <w:link w:val="a6"/>
    <w:uiPriority w:val="99"/>
    <w:semiHidden/>
    <w:rsid w:val="00940161"/>
    <w:rPr>
      <w:rFonts w:eastAsia="宋体"/>
      <w:sz w:val="28"/>
      <w:szCs w:val="24"/>
    </w:rPr>
  </w:style>
  <w:style w:type="paragraph" w:styleId="30">
    <w:name w:val="toc 3"/>
    <w:basedOn w:val="a"/>
    <w:next w:val="a"/>
    <w:uiPriority w:val="39"/>
    <w:semiHidden/>
    <w:unhideWhenUsed/>
    <w:qFormat/>
    <w:rsid w:val="00940161"/>
    <w:pPr>
      <w:ind w:leftChars="400" w:left="840"/>
    </w:pPr>
    <w:rPr>
      <w:rFonts w:asciiTheme="minorHAnsi" w:hAnsiTheme="minorHAnsi" w:cstheme="minorBidi"/>
      <w:sz w:val="28"/>
      <w:szCs w:val="24"/>
    </w:rPr>
  </w:style>
  <w:style w:type="paragraph" w:styleId="10">
    <w:name w:val="toc 1"/>
    <w:basedOn w:val="a"/>
    <w:next w:val="a"/>
    <w:uiPriority w:val="39"/>
    <w:semiHidden/>
    <w:unhideWhenUsed/>
    <w:qFormat/>
    <w:rsid w:val="00940161"/>
    <w:rPr>
      <w:rFonts w:asciiTheme="minorHAnsi" w:hAnsiTheme="minorHAnsi" w:cstheme="minorBidi"/>
      <w:sz w:val="28"/>
      <w:szCs w:val="24"/>
    </w:rPr>
  </w:style>
  <w:style w:type="paragraph" w:styleId="20">
    <w:name w:val="toc 2"/>
    <w:basedOn w:val="a"/>
    <w:next w:val="a"/>
    <w:uiPriority w:val="39"/>
    <w:semiHidden/>
    <w:unhideWhenUsed/>
    <w:qFormat/>
    <w:rsid w:val="00940161"/>
    <w:pPr>
      <w:ind w:leftChars="200" w:left="420"/>
    </w:pPr>
    <w:rPr>
      <w:rFonts w:asciiTheme="minorHAnsi" w:hAnsiTheme="minorHAnsi" w:cstheme="minorBidi"/>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pzx.fjnu.edu.cn/" TargetMode="External"/><Relationship Id="rId3" Type="http://schemas.openxmlformats.org/officeDocument/2006/relationships/settings" Target="settings.xml"/><Relationship Id="rId7" Type="http://schemas.openxmlformats.org/officeDocument/2006/relationships/hyperlink" Target="http://gpzx.fj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7671-8E67-4DED-B3D3-7DC71120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517</Words>
  <Characters>2947</Characters>
  <Application>Microsoft Office Word</Application>
  <DocSecurity>0</DocSecurity>
  <Lines>24</Lines>
  <Paragraphs>6</Paragraphs>
  <ScaleCrop>false</ScaleCrop>
  <Company>Microsoft</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2021-06-11T08:57:00Z</cp:lastPrinted>
  <dcterms:created xsi:type="dcterms:W3CDTF">2021-06-11T09:06:00Z</dcterms:created>
  <dcterms:modified xsi:type="dcterms:W3CDTF">2021-06-15T02:46:00Z</dcterms:modified>
</cp:coreProperties>
</file>