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6BA5">
      <w:pPr>
        <w:widowControl/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4FFBE489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474958D8">
      <w:pPr>
        <w:widowControl/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bookmarkStart w:id="0" w:name="_GoBack"/>
      <w:bookmarkEnd w:id="0"/>
    </w:p>
    <w:p w14:paraId="767D7D2B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1918C493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00EE106A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40378FE3">
      <w:pPr>
        <w:adjustRightInd w:val="0"/>
        <w:snapToGrid w:val="0"/>
        <w:spacing w:line="360" w:lineRule="auto"/>
        <w:jc w:val="center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闽师培〔2024〕8号</w:t>
      </w:r>
    </w:p>
    <w:p w14:paraId="54F8ED76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56A61E7F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2275101D"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关于举办2024年秋季高校教师教育教学</w:t>
      </w:r>
    </w:p>
    <w:p w14:paraId="157393C6"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基本素质和能力测试的通知</w:t>
      </w:r>
    </w:p>
    <w:p w14:paraId="61A7B174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6018616">
      <w:pPr>
        <w:spacing w:line="58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各高校人事处：</w:t>
      </w:r>
    </w:p>
    <w:p w14:paraId="5C83FE7B"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根据高等学校教师资格认定工作相关要求，福建省高等学校师资培训中心受省教育厅委托，负责组织高校教师教育教学基本素质和能力测试工作。现将有关事项通知如下：</w:t>
      </w:r>
    </w:p>
    <w:p w14:paraId="7D6B8655"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一、测试对象</w:t>
      </w:r>
    </w:p>
    <w:p w14:paraId="4CF27F16">
      <w:pPr>
        <w:spacing w:line="64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拟申请参加高校教师教育教学基本素质和能力测试者，需参加过我中心举办的高校教师岗前培训并已取得合格证书。申请者有以下情形之一的，应参加教育教学基本素质和能力测试：</w:t>
      </w:r>
    </w:p>
    <w:p w14:paraId="31377F25"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1.本科学历为非师范教育类专业。</w:t>
      </w:r>
    </w:p>
    <w:p w14:paraId="1B1A8C5F"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2.申请任教学科与所学专业不一致。</w:t>
      </w:r>
    </w:p>
    <w:p w14:paraId="624AC4CF"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特别提示</w:t>
      </w:r>
      <w:r>
        <w:rPr>
          <w:rFonts w:hint="eastAsia" w:ascii="仿宋_GB2312" w:hAnsi="仿宋" w:eastAsia="仿宋_GB2312" w:cs="华文仿宋"/>
          <w:sz w:val="32"/>
          <w:szCs w:val="32"/>
        </w:rPr>
        <w:t>：凡医护人员拟申请参加测试者，除了具备以上二种情形外，还必须是已承担列入高校教学计划的临床教学任务，并已纳入高校人事部门学校教师管理的相关人员。务请各高校人事处严格验证把关。</w:t>
      </w:r>
    </w:p>
    <w:p w14:paraId="15E696FA">
      <w:pPr>
        <w:spacing w:line="58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二、测试内容</w:t>
      </w:r>
    </w:p>
    <w:p w14:paraId="4A2EFBC4"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请查阅《福建省高校教师教育教学基本素质和能力测试表》评分标准（见附件1）。</w:t>
      </w:r>
    </w:p>
    <w:p w14:paraId="0445DF43">
      <w:pPr>
        <w:spacing w:line="580" w:lineRule="exact"/>
        <w:ind w:right="-355" w:rightChars="-169"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三、测试形式</w:t>
      </w:r>
    </w:p>
    <w:p w14:paraId="2221E7EE">
      <w:pPr>
        <w:spacing w:line="580" w:lineRule="exact"/>
        <w:ind w:right="-355" w:rightChars="-169" w:firstLine="63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采</w:t>
      </w:r>
      <w:r>
        <w:rPr>
          <w:rFonts w:ascii="仿宋_GB2312" w:hAnsi="黑体" w:eastAsia="仿宋_GB2312"/>
          <w:sz w:val="32"/>
          <w:szCs w:val="32"/>
        </w:rPr>
        <w:t>取线下</w:t>
      </w:r>
      <w:r>
        <w:rPr>
          <w:rFonts w:hint="eastAsia" w:ascii="仿宋_GB2312" w:hAnsi="黑体" w:eastAsia="仿宋_GB2312"/>
          <w:sz w:val="32"/>
          <w:szCs w:val="32"/>
        </w:rPr>
        <w:t>微格教学形式进行测试，专家进行</w:t>
      </w:r>
      <w:r>
        <w:rPr>
          <w:rFonts w:ascii="仿宋_GB2312" w:hAnsi="黑体" w:eastAsia="仿宋_GB2312"/>
          <w:sz w:val="32"/>
          <w:szCs w:val="32"/>
        </w:rPr>
        <w:t>现场</w:t>
      </w:r>
      <w:r>
        <w:rPr>
          <w:rFonts w:hint="eastAsia" w:ascii="仿宋_GB2312" w:hAnsi="黑体" w:eastAsia="仿宋_GB2312"/>
          <w:sz w:val="32"/>
          <w:szCs w:val="32"/>
        </w:rPr>
        <w:t>点</w:t>
      </w:r>
      <w:r>
        <w:rPr>
          <w:rFonts w:ascii="仿宋_GB2312" w:hAnsi="黑体" w:eastAsia="仿宋_GB2312"/>
          <w:sz w:val="32"/>
          <w:szCs w:val="32"/>
        </w:rPr>
        <w:t>评</w:t>
      </w:r>
      <w:r>
        <w:rPr>
          <w:rFonts w:hint="eastAsia" w:ascii="仿宋_GB2312" w:hAnsi="黑体" w:eastAsia="仿宋_GB2312"/>
          <w:sz w:val="32"/>
          <w:szCs w:val="32"/>
        </w:rPr>
        <w:t>。试讲时间为15分钟，试讲内容选取教案中的一个片段，试讲过程须有导入、讲授新课、小结等环节。教案和多媒体课件按照一节课（45分钟）设计，供评审时查阅。</w:t>
      </w:r>
    </w:p>
    <w:p w14:paraId="471063DF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四、申请测试人员参加测试时需提供的材料</w:t>
      </w:r>
    </w:p>
    <w:p w14:paraId="35209950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1.本人身份证原件。</w:t>
      </w:r>
    </w:p>
    <w:p w14:paraId="518573D7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2.《福建省高校教师教育教学基本素质和能力测试表》一式</w:t>
      </w:r>
    </w:p>
    <w:p w14:paraId="536D24D1">
      <w:pPr>
        <w:spacing w:line="580" w:lineRule="exact"/>
        <w:ind w:right="-355" w:rightChars="-16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4份，每份均须加盖本单位职能部门公章。</w:t>
      </w:r>
    </w:p>
    <w:p w14:paraId="23835FCE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3.所教课程教学大纲(格式参考附件3)、教案（格式参考附件4）、教材（1本为教材原件，另外3本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可简单复印教材封面及试讲章节</w:t>
      </w:r>
      <w:r>
        <w:rPr>
          <w:rFonts w:hint="eastAsia" w:ascii="仿宋_GB2312" w:eastAsia="仿宋_GB2312"/>
          <w:sz w:val="32"/>
          <w:szCs w:val="32"/>
        </w:rPr>
        <w:t>）各一式4份，以及配套的多媒体课件。</w:t>
      </w:r>
    </w:p>
    <w:p w14:paraId="0322CD19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五、测试时间</w:t>
      </w:r>
    </w:p>
    <w:p w14:paraId="2F294339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年10月中</w:t>
      </w:r>
      <w:r>
        <w:rPr>
          <w:rFonts w:ascii="仿宋_GB2312" w:eastAsia="仿宋_GB2312"/>
          <w:sz w:val="32"/>
          <w:szCs w:val="32"/>
        </w:rPr>
        <w:t>旬</w:t>
      </w:r>
      <w:r>
        <w:rPr>
          <w:rFonts w:hint="eastAsia" w:ascii="仿宋_GB2312" w:eastAsia="仿宋_GB2312"/>
          <w:sz w:val="32"/>
          <w:szCs w:val="32"/>
        </w:rPr>
        <w:t>开始，各高校教师参加测试具体时间另行通知。申请测试者报名后，应按测试时间安排，准时到现场签名确认，不得无故缺席。</w:t>
      </w:r>
    </w:p>
    <w:p w14:paraId="5677328E">
      <w:pPr>
        <w:spacing w:line="580" w:lineRule="exact"/>
        <w:ind w:right="-355" w:rightChars="-169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特别提示</w:t>
      </w:r>
      <w:r>
        <w:rPr>
          <w:rFonts w:hint="eastAsia" w:ascii="仿宋_GB2312" w:eastAsia="仿宋_GB2312"/>
          <w:sz w:val="32"/>
          <w:szCs w:val="32"/>
        </w:rPr>
        <w:t>：凡无故缺席测试者，暂停其参加测试资格一年。</w:t>
      </w:r>
    </w:p>
    <w:p w14:paraId="70C627C5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六、测试地点</w:t>
      </w:r>
    </w:p>
    <w:p w14:paraId="780B1BB2">
      <w:pPr>
        <w:spacing w:line="580" w:lineRule="exact"/>
        <w:ind w:right="-355" w:rightChars="-169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福建师范大学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仓山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sz w:val="32"/>
          <w:szCs w:val="32"/>
        </w:rPr>
        <w:t>具体地</w:t>
      </w:r>
      <w:r>
        <w:rPr>
          <w:rFonts w:ascii="仿宋_GB2312" w:eastAsia="仿宋_GB2312"/>
          <w:sz w:val="32"/>
          <w:szCs w:val="32"/>
        </w:rPr>
        <w:t>点</w:t>
      </w:r>
      <w:r>
        <w:rPr>
          <w:rFonts w:hint="eastAsia" w:ascii="仿宋_GB2312" w:eastAsia="仿宋_GB2312"/>
          <w:sz w:val="32"/>
          <w:szCs w:val="32"/>
        </w:rPr>
        <w:t>另行通知）</w:t>
      </w:r>
    </w:p>
    <w:p w14:paraId="77B75A0B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七、报名要求</w:t>
      </w:r>
    </w:p>
    <w:p w14:paraId="1ABE7DAB">
      <w:pPr>
        <w:spacing w:line="580" w:lineRule="exact"/>
        <w:ind w:right="-355" w:rightChars="-169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请各高校人事处做好申请测试人员名单的汇总（附件2）工作，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其中，在填写“测试学科”栏目时应当与所申请教师资格证中的任教学科相一致。</w:t>
      </w:r>
      <w:r>
        <w:rPr>
          <w:rFonts w:hint="eastAsia" w:ascii="仿宋_GB2312" w:eastAsia="仿宋_GB2312"/>
          <w:color w:val="FF0000"/>
          <w:sz w:val="32"/>
          <w:szCs w:val="32"/>
        </w:rPr>
        <w:t>汇总表须在9月20日前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，以电子邮件形式发送至福建省高等学校师资培训中心(电子邮箱：</w:t>
      </w:r>
      <w:r>
        <w:fldChar w:fldCharType="begin"/>
      </w:r>
      <w:r>
        <w:instrText xml:space="preserve"> HYPERLINK "mailto:q1806510@163.com"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q1806510@163.com</w:t>
      </w:r>
      <w:r>
        <w:rPr>
          <w:rStyle w:val="6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)。联系人：陈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旸、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关碧琪；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电话：0591-83440494。</w:t>
      </w:r>
    </w:p>
    <w:p w14:paraId="50999F13">
      <w:pPr>
        <w:spacing w:line="60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八、重要提醒</w:t>
      </w:r>
    </w:p>
    <w:p w14:paraId="15168FCF">
      <w:pPr>
        <w:spacing w:line="60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从2022年秋季起，我中心已正式发布实施一年春秋两季测试的新规（简称“一年两测”），故请学员务必合理安排好时间，至少在申请高校教师资格认定的前半年通过测试考试。</w:t>
      </w:r>
    </w:p>
    <w:p w14:paraId="60FBCADE">
      <w:pPr>
        <w:spacing w:line="58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</w:p>
    <w:p w14:paraId="4244A3EE">
      <w:pPr>
        <w:spacing w:line="60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附件：1.福建省高校教师教育教学基本素质和能力测试表</w:t>
      </w:r>
    </w:p>
    <w:p w14:paraId="3E213AA2">
      <w:pPr>
        <w:spacing w:line="600" w:lineRule="exact"/>
        <w:ind w:right="-355" w:rightChars="-169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2.福建省高校教师教育教学基本素质和能力测试人员</w:t>
      </w:r>
    </w:p>
    <w:p w14:paraId="4A763552">
      <w:pPr>
        <w:spacing w:line="600" w:lineRule="exact"/>
        <w:ind w:left="1753" w:leftChars="835" w:right="-355" w:rightChars="-169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汇总表</w:t>
      </w:r>
    </w:p>
    <w:p w14:paraId="08162390"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3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课程教学大纲(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)</w:t>
      </w:r>
    </w:p>
    <w:p w14:paraId="6A4F1BD6"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教案（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3D2DB133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EC8B8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E5E151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福建省高等学校师资培训中心</w:t>
      </w:r>
    </w:p>
    <w:p w14:paraId="6AA73141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2024年9月</w:t>
      </w:r>
      <w:r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28AA198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7412F5">
      <w:pPr>
        <w:spacing w:line="600" w:lineRule="exact"/>
        <w:ind w:right="-355" w:rightChars="-169" w:firstLine="4960" w:firstLineChars="15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23E998">
      <w:pPr>
        <w:spacing w:line="600" w:lineRule="exact"/>
        <w:ind w:right="-355" w:rightChars="-169" w:firstLine="4960" w:firstLineChars="15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90B3D43"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 w14:paraId="152C85F5">
            <w:pPr>
              <w:spacing w:before="0" w:after="0" w:line="600" w:lineRule="exact"/>
              <w:ind w:right="-355" w:rightChars="-169"/>
              <w:rPr>
                <w:rFonts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福建省高等学校师资培训中心     </w:t>
            </w:r>
            <w:r>
              <w:rPr>
                <w:rFonts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202</w:t>
            </w:r>
            <w:r>
              <w:rPr>
                <w:rFonts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年9月10日印发</w:t>
            </w:r>
          </w:p>
        </w:tc>
      </w:tr>
    </w:tbl>
    <w:p w14:paraId="57C64789">
      <w:pPr>
        <w:ind w:right="-355" w:rightChars="-169"/>
        <w:rPr>
          <w:rFonts w:ascii="宋体" w:hAnsi="宋体" w:cs="宋体"/>
          <w:b/>
          <w:bCs/>
          <w:kern w:val="0"/>
          <w:sz w:val="30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7D4BDB6A">
      <w:pPr>
        <w:ind w:right="-355" w:rightChars="-169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</w:t>
      </w:r>
    </w:p>
    <w:p w14:paraId="15503522">
      <w:pPr>
        <w:rPr>
          <w:rFonts w:ascii="楷体" w:hAnsi="楷体" w:eastAsia="楷体" w:cs="宋体"/>
          <w:kern w:val="0"/>
          <w:sz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</w:t>
      </w:r>
    </w:p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 w14:paraId="34CB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07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5F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0B0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  <w:p w14:paraId="35BB4A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(测试</w:t>
            </w:r>
            <w:r>
              <w:rPr>
                <w:rFonts w:ascii="宋体" w:hAnsi="宋体" w:cs="宋体"/>
                <w:kern w:val="0"/>
                <w:szCs w:val="21"/>
              </w:rPr>
              <w:t>学科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9FB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40A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5D0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C5E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95C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D85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A9A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F57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 w14:paraId="26F3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FD3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384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D09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585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BC7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EFD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BE7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929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1E7E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181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A0E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3FA7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31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0BAB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497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79D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B1FCE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7BF5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9923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609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F4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 w14:paraId="276E378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1EF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C66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93AF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770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F86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74FF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CE76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2E6D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16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F01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4B7E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EA2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BF38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75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E7A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453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D8AA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8BB5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A25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A89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5A55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631F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A76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CF3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D0D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1492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F27F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3CC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6BE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F83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 w14:paraId="1102211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8A9E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5DF9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C826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584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51EF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4C0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81D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A1D3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00C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D8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 w14:paraId="7614216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2CA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CA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1B6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4F4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3E8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7F80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5F6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5E48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B1C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62A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5F6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451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5FED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 w14:paraId="2FF14A43"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FB79048"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09E4C0F"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A20CFD3"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 w14:paraId="5A764C07"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22CD25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 w14:paraId="7568E9D3"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 w14:paraId="5146A779">
      <w:pPr>
        <w:ind w:right="724" w:rightChars="345"/>
        <w:rPr>
          <w:rFonts w:ascii="仿宋_GB2312" w:eastAsia="仿宋_GB2312"/>
          <w:sz w:val="32"/>
          <w:szCs w:val="32"/>
        </w:rPr>
      </w:pPr>
    </w:p>
    <w:p w14:paraId="78B6CFD8">
      <w:pPr>
        <w:ind w:right="724" w:rightChars="3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357F89A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福建省高校教师教育教学基本素质和能力测试人员汇总表</w:t>
      </w:r>
    </w:p>
    <w:p w14:paraId="45CA18D3">
      <w:pPr>
        <w:rPr>
          <w:sz w:val="28"/>
          <w:szCs w:val="28"/>
        </w:rPr>
      </w:pPr>
    </w:p>
    <w:p w14:paraId="2FE9AC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填报单位：（公章）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地址：</w:t>
      </w:r>
    </w:p>
    <w:p w14:paraId="6FAEF66C">
      <w:pPr>
        <w:rPr>
          <w:sz w:val="28"/>
          <w:szCs w:val="28"/>
        </w:rPr>
      </w:pPr>
    </w:p>
    <w:tbl>
      <w:tblPr>
        <w:tblStyle w:val="4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93"/>
        <w:gridCol w:w="597"/>
        <w:gridCol w:w="1275"/>
        <w:gridCol w:w="1276"/>
        <w:gridCol w:w="1276"/>
        <w:gridCol w:w="1701"/>
        <w:gridCol w:w="1250"/>
        <w:gridCol w:w="1250"/>
      </w:tblGrid>
      <w:tr w14:paraId="4813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F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D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A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5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6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8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A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测试学科</w:t>
            </w:r>
          </w:p>
          <w:p w14:paraId="1A278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Cs w:val="21"/>
              </w:rPr>
              <w:t>申请任</w:t>
            </w:r>
            <w:r>
              <w:rPr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>学科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77A3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773F53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997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联系方式(手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机号)</w:t>
            </w:r>
          </w:p>
        </w:tc>
      </w:tr>
      <w:tr w14:paraId="114E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938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98B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564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D9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197310或198902</w:t>
            </w:r>
          </w:p>
          <w:p w14:paraId="28040F4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(具体到月)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7EF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36A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1DF0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 w14:paraId="53D9D8A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（应与申请任教学科一致）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CB98E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698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12345678987</w:t>
            </w:r>
          </w:p>
        </w:tc>
      </w:tr>
      <w:tr w14:paraId="19BB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C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AD052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F44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9A58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528F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D1C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B78E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BEBC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AB37A">
            <w:pPr>
              <w:rPr>
                <w:b/>
                <w:sz w:val="28"/>
                <w:szCs w:val="28"/>
              </w:rPr>
            </w:pPr>
          </w:p>
        </w:tc>
      </w:tr>
      <w:tr w14:paraId="0FD6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E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4BA0F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35127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B1D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0C8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217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01CFC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61B2E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1960">
            <w:pPr>
              <w:rPr>
                <w:b/>
                <w:sz w:val="28"/>
                <w:szCs w:val="28"/>
              </w:rPr>
            </w:pPr>
          </w:p>
        </w:tc>
      </w:tr>
      <w:tr w14:paraId="2F6D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C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C8F4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27C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9D0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EAF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5DA0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CFAC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2D63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5C4F9">
            <w:pPr>
              <w:rPr>
                <w:b/>
                <w:sz w:val="28"/>
                <w:szCs w:val="28"/>
              </w:rPr>
            </w:pPr>
          </w:p>
        </w:tc>
      </w:tr>
      <w:tr w14:paraId="7F2A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72A8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87631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42DA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42E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E385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98BF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1373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BF7B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E8006">
            <w:pPr>
              <w:rPr>
                <w:b/>
                <w:sz w:val="28"/>
                <w:szCs w:val="28"/>
              </w:rPr>
            </w:pPr>
          </w:p>
        </w:tc>
      </w:tr>
      <w:tr w14:paraId="1387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325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4BF60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C98B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1E3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478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85F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F039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E1EE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38DFE">
            <w:pPr>
              <w:rPr>
                <w:b/>
                <w:sz w:val="28"/>
                <w:szCs w:val="28"/>
              </w:rPr>
            </w:pPr>
          </w:p>
        </w:tc>
      </w:tr>
      <w:tr w14:paraId="03AA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CC7D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E15E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20C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5B87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8AF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3F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C9E83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17BA1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0A5B6">
            <w:pPr>
              <w:rPr>
                <w:b/>
                <w:sz w:val="28"/>
                <w:szCs w:val="28"/>
              </w:rPr>
            </w:pPr>
          </w:p>
        </w:tc>
      </w:tr>
      <w:tr w14:paraId="1BF4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E26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3B5D4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B60B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FD64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7202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1A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4FEF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96F87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D1E2">
            <w:pPr>
              <w:rPr>
                <w:b/>
                <w:sz w:val="28"/>
                <w:szCs w:val="28"/>
              </w:rPr>
            </w:pPr>
          </w:p>
        </w:tc>
      </w:tr>
    </w:tbl>
    <w:p w14:paraId="0AC3F600">
      <w:pPr>
        <w:spacing w:line="52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（必填）填表人：   （必填）联系手机：     电子邮箱：</w:t>
      </w:r>
    </w:p>
    <w:p w14:paraId="0F096B44">
      <w:pPr>
        <w:spacing w:line="520" w:lineRule="exact"/>
        <w:ind w:firstLine="275" w:firstLineChars="98"/>
        <w:rPr>
          <w:rFonts w:ascii="宋体" w:hAnsi="宋体"/>
          <w:b/>
          <w:sz w:val="28"/>
          <w:szCs w:val="28"/>
        </w:rPr>
      </w:pPr>
    </w:p>
    <w:p w14:paraId="31043D94">
      <w:pPr>
        <w:spacing w:line="520" w:lineRule="exact"/>
        <w:ind w:firstLine="274" w:firstLineChars="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1.请统一用Excel格式制表，汇总后发送至</w:t>
      </w:r>
      <w:r>
        <w:fldChar w:fldCharType="begin"/>
      </w:r>
      <w:r>
        <w:instrText xml:space="preserve"> HYPERLINK "mailto:q1806510@163.com" </w:instrText>
      </w:r>
      <w:r>
        <w:fldChar w:fldCharType="separate"/>
      </w:r>
      <w:r>
        <w:rPr>
          <w:rStyle w:val="6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q1806510@163.com</w:t>
      </w:r>
      <w:r>
        <w:rPr>
          <w:rStyle w:val="6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。</w:t>
      </w:r>
    </w:p>
    <w:p w14:paraId="3CE40A3F"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2.文件名一律为“学校名称+人数”。</w:t>
      </w:r>
    </w:p>
    <w:p w14:paraId="090EA7A1"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3.填写“测试学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”参考  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:申请任教学科查询</w:t>
      </w:r>
    </w:p>
    <w:p w14:paraId="2242110B"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FF0000"/>
          <w:sz w:val="28"/>
          <w:szCs w:val="28"/>
        </w:rPr>
        <w:t>不接受个人报名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，按规定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内由学校统一汇总报名表。</w:t>
      </w:r>
    </w:p>
    <w:p w14:paraId="46110776">
      <w:pPr>
        <w:rPr>
          <w:rFonts w:ascii="仿宋_GB2312" w:eastAsia="仿宋_GB2312"/>
          <w:sz w:val="32"/>
          <w:szCs w:val="32"/>
        </w:rPr>
      </w:pPr>
    </w:p>
    <w:p w14:paraId="676A5664">
      <w:pPr>
        <w:rPr>
          <w:rFonts w:ascii="仿宋_GB2312" w:eastAsia="仿宋_GB2312"/>
          <w:sz w:val="32"/>
          <w:szCs w:val="32"/>
        </w:rPr>
      </w:pPr>
    </w:p>
    <w:p w14:paraId="2B1E454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386AE90E"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"/>
        <w:gridCol w:w="3096"/>
        <w:gridCol w:w="1559"/>
        <w:gridCol w:w="2853"/>
      </w:tblGrid>
      <w:tr w14:paraId="3813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 w14:paraId="759F55E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 w14:paraId="2775854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7D8B0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 w14:paraId="26E1AB0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6C49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14853B46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 w14:paraId="372592D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10B5A6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 w14:paraId="0DA7FA7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2B27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0FFF502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 w14:paraId="3DCF51A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9BBD4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 w14:paraId="56517B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E3F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77BA10B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 w14:paraId="51661011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 w14:paraId="084A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79B60450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 w14:paraId="700E2E6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622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20C4BC7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 w14:paraId="665EC09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19E4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65A09EB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 w14:paraId="4CB7669E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051A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2CDFFB3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 w14:paraId="4C5778DA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3CCA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173F3BE1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一、课程性质、目的与任务（不少于300字）</w:t>
            </w:r>
          </w:p>
        </w:tc>
      </w:tr>
      <w:tr w14:paraId="1B7C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045462AC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2714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0F4AB9AE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二、教学基本要求（不少于500字）</w:t>
            </w:r>
          </w:p>
        </w:tc>
      </w:tr>
      <w:tr w14:paraId="5640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2B827B03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6FF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4372FA8F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三、主要内容及学时安排</w:t>
            </w:r>
          </w:p>
        </w:tc>
      </w:tr>
      <w:tr w14:paraId="4078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 w14:paraId="65D8090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 w14:paraId="7754BE1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 w14:paraId="7E3A43F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学时安排</w:t>
            </w:r>
          </w:p>
        </w:tc>
      </w:tr>
      <w:tr w14:paraId="5362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19131FA6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 w14:paraId="5678C64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413F361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47E5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705C934E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 w14:paraId="1C84FA1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3B6781D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3814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37DD027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 w14:paraId="469EE32B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3B2AFA98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4856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4E7B74E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 w14:paraId="02941A8A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F06D2B8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D7D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57D363A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 w14:paraId="723C30DA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4AFCC1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423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62AAFCE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 w14:paraId="5D0F6EC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C4A3708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2FCB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56839FD6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 w14:paraId="56F9B754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14:paraId="632436E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A75444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75C2F9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 w14:paraId="1A2ECD92"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 w14:paraId="3822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55D6A0FA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 w14:paraId="71DF3D8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EBBD9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 w14:paraId="3A5DB37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14DD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FE0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55C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72B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A04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10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25B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AA6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CBEE">
            <w:pPr>
              <w:spacing w:line="500" w:lineRule="exact"/>
              <w:ind w:firstLine="117" w:firstLineChars="4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885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4D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BEF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35A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EA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D9E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5F3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26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366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A5E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06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7BB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CA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DD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705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98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BAA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856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1AB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F2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6E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9F5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</w:tr>
      <w:tr w14:paraId="764B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F7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8A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7C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 w14:paraId="537C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7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006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DE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36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94A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DDC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71A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D1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551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883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49A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B9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2BB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052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23D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5E98D89">
      <w:pPr>
        <w:ind w:right="724" w:rightChars="345"/>
        <w:rPr>
          <w:rFonts w:ascii="仿宋_GB2312" w:eastAsia="仿宋_GB2312"/>
          <w:sz w:val="32"/>
          <w:szCs w:val="32"/>
        </w:rPr>
      </w:pPr>
    </w:p>
    <w:p w14:paraId="45360CC1">
      <w:pPr>
        <w:ind w:right="724" w:rightChars="345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31FB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54D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54D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ZjNhYjRhN2MwMWUzZjhmZGNmZTZkOTE3MWMyMGYifQ=="/>
  </w:docVars>
  <w:rsids>
    <w:rsidRoot w:val="00C44DA8"/>
    <w:rsid w:val="00042539"/>
    <w:rsid w:val="000C11C3"/>
    <w:rsid w:val="001168CA"/>
    <w:rsid w:val="00156B97"/>
    <w:rsid w:val="00251AF5"/>
    <w:rsid w:val="002C47C5"/>
    <w:rsid w:val="003C1E1C"/>
    <w:rsid w:val="00473EAC"/>
    <w:rsid w:val="00494A92"/>
    <w:rsid w:val="005250AF"/>
    <w:rsid w:val="005447AC"/>
    <w:rsid w:val="005678C1"/>
    <w:rsid w:val="00586D28"/>
    <w:rsid w:val="00621A57"/>
    <w:rsid w:val="006C1418"/>
    <w:rsid w:val="0076058E"/>
    <w:rsid w:val="007853D7"/>
    <w:rsid w:val="007B4CBB"/>
    <w:rsid w:val="0092076B"/>
    <w:rsid w:val="00A473F4"/>
    <w:rsid w:val="00AA1F93"/>
    <w:rsid w:val="00AA5967"/>
    <w:rsid w:val="00B11340"/>
    <w:rsid w:val="00B718FC"/>
    <w:rsid w:val="00B756F9"/>
    <w:rsid w:val="00BE167F"/>
    <w:rsid w:val="00C44DA8"/>
    <w:rsid w:val="00D4761B"/>
    <w:rsid w:val="00D52BED"/>
    <w:rsid w:val="00D702F8"/>
    <w:rsid w:val="00E47A10"/>
    <w:rsid w:val="00E954D6"/>
    <w:rsid w:val="00E97B5C"/>
    <w:rsid w:val="00F513CD"/>
    <w:rsid w:val="00FF24C7"/>
    <w:rsid w:val="3C41152C"/>
    <w:rsid w:val="505A2821"/>
    <w:rsid w:val="6C760ABC"/>
    <w:rsid w:val="728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customStyle="1" w:styleId="7">
    <w:name w:val="浅色底纹1"/>
    <w:basedOn w:val="4"/>
    <w:qFormat/>
    <w:uiPriority w:val="60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8">
    <w:name w:val="Char1"/>
    <w:basedOn w:val="1"/>
    <w:qFormat/>
    <w:uiPriority w:val="0"/>
    <w:pPr>
      <w:tabs>
        <w:tab w:val="left" w:pos="0"/>
      </w:tabs>
      <w:spacing w:line="36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2101</Words>
  <Characters>2226</Characters>
  <Lines>20</Lines>
  <Paragraphs>5</Paragraphs>
  <TotalTime>47</TotalTime>
  <ScaleCrop>false</ScaleCrop>
  <LinksUpToDate>false</LinksUpToDate>
  <CharactersWithSpaces>2446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2024-03-04T00:55:00Z</dcterms:created>
  <dc:creator>Dancerlin</dc:creator>
  <cp:lastModifiedBy>相随</cp:lastModifiedBy>
  <dcterms:modified xsi:type="dcterms:W3CDTF">2024-09-11T01:51:07Z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C2993CE54AFB4EBA8C98F37513F4743F_13</vt:lpwstr>
  </property>
</Properties>
</file>