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9191E2">
      <w:pPr>
        <w:spacing w:line="460" w:lineRule="exact"/>
        <w:jc w:val="left"/>
        <w:rPr>
          <w:rFonts w:ascii="方正小标宋简体" w:hAnsi="宋体" w:eastAsia="方正小标宋简体"/>
          <w:bCs/>
          <w:sz w:val="36"/>
          <w:szCs w:val="36"/>
        </w:rPr>
      </w:pPr>
    </w:p>
    <w:p w14:paraId="639668D6"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福建省高等学校师资培训中心</w:t>
      </w:r>
    </w:p>
    <w:p w14:paraId="1C40BC80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</w:p>
    <w:p w14:paraId="7A8C3D68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 w14:paraId="711CC6D9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 w14:paraId="78056DA3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 w14:paraId="034BFB55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 w14:paraId="14F59BC3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 w14:paraId="2D653DF1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 w14:paraId="2C44F88C">
      <w:pPr>
        <w:spacing w:line="1100" w:lineRule="exact"/>
        <w:jc w:val="center"/>
        <w:rPr>
          <w:rFonts w:hint="eastAsia" w:ascii="黑体" w:hAnsi="黑体" w:eastAsia="黑体" w:cs="黑体"/>
          <w:sz w:val="48"/>
          <w:szCs w:val="48"/>
        </w:rPr>
      </w:pPr>
    </w:p>
    <w:p w14:paraId="249CDEF2">
      <w:pPr>
        <w:rPr>
          <w:rFonts w:ascii="Calibri" w:hAnsi="Calibri"/>
          <w:sz w:val="28"/>
        </w:rPr>
      </w:pPr>
    </w:p>
    <w:p w14:paraId="31219FB7">
      <w:pPr>
        <w:jc w:val="center"/>
        <w:rPr>
          <w:rFonts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sz w:val="28"/>
        </w:rPr>
        <w:t>二〇二</w:t>
      </w:r>
      <w:r>
        <w:rPr>
          <w:rFonts w:hint="eastAsia" w:ascii="黑体" w:hAnsi="黑体" w:eastAsia="黑体" w:cs="黑体"/>
          <w:sz w:val="28"/>
          <w:lang w:val="en-US" w:eastAsia="zh-CN"/>
        </w:rPr>
        <w:t>五</w:t>
      </w:r>
      <w:r>
        <w:rPr>
          <w:rFonts w:hint="eastAsia" w:ascii="黑体" w:hAnsi="黑体" w:eastAsia="黑体" w:cs="黑体"/>
          <w:sz w:val="28"/>
        </w:rPr>
        <w:t>年</w:t>
      </w:r>
      <w:r>
        <w:rPr>
          <w:rFonts w:hint="eastAsia" w:ascii="黑体" w:hAnsi="黑体" w:eastAsia="黑体" w:cs="黑体"/>
          <w:sz w:val="28"/>
          <w:lang w:val="en-US" w:eastAsia="zh-CN"/>
        </w:rPr>
        <w:t>九</w:t>
      </w:r>
      <w:r>
        <w:rPr>
          <w:rFonts w:hint="eastAsia" w:ascii="黑体" w:hAnsi="黑体" w:eastAsia="黑体" w:cs="黑体"/>
          <w:sz w:val="28"/>
        </w:rPr>
        <w:t>月</w:t>
      </w:r>
    </w:p>
    <w:p w14:paraId="71F8F2FD">
      <w:pPr>
        <w:rPr>
          <w:rFonts w:ascii="宋体" w:hAnsi="宋体" w:cs="宋体"/>
          <w:b/>
          <w:bCs/>
          <w:sz w:val="32"/>
          <w:szCs w:val="32"/>
        </w:rPr>
      </w:pPr>
    </w:p>
    <w:p w14:paraId="768EC6FF">
      <w:pPr>
        <w:keepNext/>
        <w:keepLines/>
        <w:spacing w:before="120" w:line="480" w:lineRule="auto"/>
        <w:ind w:left="425" w:firstLine="643"/>
        <w:outlineLvl w:val="0"/>
        <w:rPr>
          <w:rFonts w:ascii="Calibri" w:hAnsi="Calibri"/>
          <w:b/>
          <w:kern w:val="44"/>
          <w:sz w:val="32"/>
        </w:rPr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E7524D6">
      <w:pPr>
        <w:pStyle w:val="2"/>
      </w:pPr>
      <w:bookmarkStart w:id="0" w:name="_Toc17834"/>
      <w:bookmarkStart w:id="1" w:name="_Toc7617"/>
      <w:bookmarkStart w:id="2" w:name="_Toc27088"/>
      <w:bookmarkStart w:id="3" w:name="_Toc3379"/>
      <w:r>
        <w:rPr>
          <w:rFonts w:hint="eastAsia"/>
        </w:rPr>
        <w:t>学员电脑端操作手册</w:t>
      </w:r>
      <w:bookmarkEnd w:id="0"/>
    </w:p>
    <w:p w14:paraId="4F131DDA">
      <w:pPr>
        <w:pStyle w:val="3"/>
      </w:pPr>
      <w:bookmarkStart w:id="4" w:name="_Toc28625"/>
      <w:r>
        <w:rPr>
          <w:rFonts w:hint="eastAsia"/>
        </w:rPr>
        <w:t>一、</w:t>
      </w:r>
      <w:bookmarkEnd w:id="4"/>
      <w:r>
        <w:rPr>
          <w:rFonts w:hint="eastAsia"/>
        </w:rPr>
        <w:t>注册登录</w:t>
      </w:r>
    </w:p>
    <w:p w14:paraId="58CF1D65">
      <w:pPr>
        <w:adjustRightInd w:val="0"/>
        <w:snapToGrid w:val="0"/>
        <w:spacing w:after="120" w:line="360" w:lineRule="auto"/>
        <w:ind w:firstLine="560" w:firstLineChars="200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1.在电脑中打开浏览器，输入福建省高等学校师资培训中心“教师培训云平台”网址：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instrText xml:space="preserve"> HYPERLINK "http://gpzx.fjnu.edu.cn/）→教师培训云平台，点击" </w:instrTex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https://www.tcc.edu.cn/h/jspxy/</w:t>
      </w:r>
    </w:p>
    <w:p w14:paraId="3FC3FF54">
      <w:pPr>
        <w:adjustRightInd w:val="0"/>
        <w:snapToGrid w:val="0"/>
        <w:spacing w:after="120" w:line="360" w:lineRule="auto"/>
        <w:ind w:firstLine="560" w:firstLineChars="200"/>
        <w:rPr>
          <w:rFonts w:ascii="Calibri" w:hAnsi="Calibri"/>
          <w:color w:val="auto"/>
          <w:szCs w:val="2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2.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t>点击“培训项目”，找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到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项目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图片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并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点击进入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登录页面，使用“报名手机号+验证码”的方式登录，进入培训项目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</w:t>
      </w:r>
    </w:p>
    <w:p w14:paraId="5D16CBB7">
      <w:pPr>
        <w:adjustRightInd w:val="0"/>
        <w:snapToGrid w:val="0"/>
        <w:spacing w:after="120" w:line="360" w:lineRule="auto"/>
        <w:rPr>
          <w:rFonts w:ascii="Calibri" w:hAnsi="Calibri"/>
          <w:szCs w:val="2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84825" cy="4940935"/>
            <wp:effectExtent l="0" t="0" r="15875" b="1206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494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15E7A1">
      <w:pPr>
        <w:pStyle w:val="21"/>
        <w:rPr>
          <w:rFonts w:hint="eastAsia"/>
        </w:rPr>
      </w:pPr>
      <w:r>
        <w:rPr>
          <w:rFonts w:hint="eastAsia"/>
        </w:rPr>
        <w:t>图1-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 培训项目入口</w:t>
      </w:r>
    </w:p>
    <w:p w14:paraId="422CAE54">
      <w:pPr>
        <w:pStyle w:val="21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43780" cy="2896235"/>
            <wp:effectExtent l="0" t="0" r="13970" b="18415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4A5BD1">
      <w:pPr>
        <w:pStyle w:val="2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</w:rPr>
        <w:t>图1-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入口</w:t>
      </w:r>
    </w:p>
    <w:p w14:paraId="6A522A83">
      <w:pPr>
        <w:pStyle w:val="3"/>
      </w:pPr>
      <w:bookmarkStart w:id="5" w:name="_Toc21843"/>
      <w:r>
        <w:rPr>
          <w:rFonts w:hint="eastAsia"/>
        </w:rPr>
        <w:t>二、电脑端进入学习</w:t>
      </w:r>
      <w:bookmarkEnd w:id="5"/>
    </w:p>
    <w:p w14:paraId="6D35CBD0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成功登录后，进入“个人学习中心”，选择“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我的学堂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”-“项目”菜单，在右侧可以看到培训项目，点击“立即学习”按钮即可进入项目页面进行研修学习。</w:t>
      </w:r>
    </w:p>
    <w:p w14:paraId="43D8DDCD">
      <w:pPr>
        <w:adjustRightInd w:val="0"/>
        <w:snapToGrid w:val="0"/>
        <w:jc w:val="center"/>
        <w:rPr>
          <w:rFonts w:ascii="Calibri" w:hAnsi="Calibri"/>
          <w:szCs w:val="22"/>
        </w:rPr>
      </w:pPr>
    </w:p>
    <w:p w14:paraId="71C1E965"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drawing>
          <wp:inline distT="0" distB="0" distL="114300" distR="114300">
            <wp:extent cx="5374005" cy="1949450"/>
            <wp:effectExtent l="0" t="0" r="1714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F709">
      <w:pPr>
        <w:adjustRightInd w:val="0"/>
        <w:snapToGrid w:val="0"/>
        <w:jc w:val="center"/>
      </w:pPr>
    </w:p>
    <w:p w14:paraId="3723C56C">
      <w:pPr>
        <w:adjustRightInd w:val="0"/>
        <w:snapToGrid w:val="0"/>
        <w:jc w:val="center"/>
        <w:rPr>
          <w:rFonts w:ascii="宋体" w:hAnsi="宋体" w:cs="宋体"/>
          <w:szCs w:val="22"/>
        </w:rPr>
      </w:pPr>
    </w:p>
    <w:p w14:paraId="72599247">
      <w:pPr>
        <w:pStyle w:val="21"/>
      </w:pPr>
      <w:r>
        <w:rPr>
          <w:rFonts w:hint="eastAsia"/>
        </w:rPr>
        <w:t>图2-1  进入项目</w:t>
      </w:r>
    </w:p>
    <w:p w14:paraId="7D91A800">
      <w:pPr>
        <w:pStyle w:val="21"/>
        <w:rPr>
          <w:rFonts w:hint="eastAsia"/>
        </w:rPr>
      </w:pPr>
    </w:p>
    <w:p w14:paraId="1CFA40B4">
      <w:pPr>
        <w:adjustRightInd w:val="0"/>
        <w:snapToGrid w:val="0"/>
        <w:spacing w:after="120" w:line="360" w:lineRule="auto"/>
        <w:ind w:firstLine="562" w:firstLineChars="200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进入项目，点击“我的课堂”，查看学习内容</w:t>
      </w:r>
      <w:bookmarkStart w:id="6" w:name="_Toc2870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。</w:t>
      </w:r>
    </w:p>
    <w:p w14:paraId="4790F27C">
      <w:pPr>
        <w:adjustRightInd w:val="0"/>
        <w:snapToGrid w:val="0"/>
        <w:spacing w:after="120" w:line="360" w:lineRule="auto"/>
        <w:ind w:firstLine="562" w:firstLineChars="20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1.</w:t>
      </w:r>
      <w:bookmarkEnd w:id="6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课程学习</w:t>
      </w:r>
    </w:p>
    <w:p w14:paraId="67FEA5D5">
      <w:pPr>
        <w:adjustRightInd w:val="0"/>
        <w:snapToGrid w:val="0"/>
        <w:spacing w:after="120" w:line="360" w:lineRule="auto"/>
        <w:ind w:firstLine="560" w:firstLineChars="200"/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课程学习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。查看列表中的“学习进度”了解每门课程的学习情况，点击“学习”观看课程，系统自动记录观看时长。</w:t>
      </w:r>
    </w:p>
    <w:p w14:paraId="63C172FA"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drawing>
          <wp:inline distT="0" distB="0" distL="0" distR="0">
            <wp:extent cx="5483860" cy="2616200"/>
            <wp:effectExtent l="0" t="0" r="2540" b="12700"/>
            <wp:docPr id="1480851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5149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20440" t="45539" r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1A9E">
      <w:pPr>
        <w:pStyle w:val="21"/>
      </w:pPr>
      <w:r>
        <w:rPr>
          <w:rFonts w:hint="eastAsia"/>
        </w:rPr>
        <w:t>图2-2  点播课</w:t>
      </w:r>
    </w:p>
    <w:p w14:paraId="08611CF4">
      <w:pPr>
        <w:pStyle w:val="21"/>
        <w:rPr>
          <w:rFonts w:hint="eastAsia"/>
        </w:rPr>
      </w:pPr>
    </w:p>
    <w:p w14:paraId="1F53E083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76850" cy="2809875"/>
            <wp:effectExtent l="0" t="0" r="0" b="9525"/>
            <wp:docPr id="2" name="图片 2" descr="C:\Users\AOC\AppData\Local\Temp\WeChat Files\2c75f517393c16749667f59b7fe3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OC\AppData\Local\Temp\WeChat Files\2c75f517393c16749667f59b7fe3ff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1949450</wp:posOffset>
                </wp:positionV>
                <wp:extent cx="1874520" cy="1288415"/>
                <wp:effectExtent l="9525" t="9525" r="20955" b="1016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435C55"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 w14:paraId="0139E114"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 w14:paraId="247C7896"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9.35pt;margin-top:153.5pt;height:101.45pt;width:147.6pt;z-index:251662336;mso-width-relative:page;mso-height-relative:page;" fillcolor="#FFFFFF" filled="t" stroked="t" coordsize="21600,21600" o:gfxdata="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1aOanaAAAACwEAAA8AAAAAAAAAAQAgAAAA&#10;IgAAAGRycy9kb3ducmV2LnhtbFBLAQIUABQAAAAIAIdO4kBBXmnyCQIAADsEAAAOAAAAAAAAAAEA&#10;IAAAACkBAABkcnMvZTJvRG9jLnhtbFBLBQYAAAAABgAGAFkBAACkBQAAAAA=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 w14:paraId="26435C55"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 w14:paraId="0139E114"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 w14:paraId="247C7896"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</w:p>
    <w:p w14:paraId="25315794">
      <w:pPr>
        <w:pStyle w:val="21"/>
        <w:rPr>
          <w:rFonts w:hint="eastAsia"/>
        </w:rPr>
      </w:pPr>
      <w:r>
        <w:rPr>
          <w:rFonts w:hint="eastAsia"/>
        </w:rPr>
        <w:t>图2-3  课程播放页面</w:t>
      </w:r>
    </w:p>
    <w:p w14:paraId="22639112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hint="eastAsia"/>
        </w:rPr>
      </w:pPr>
      <w:bookmarkStart w:id="7" w:name="_Toc2973"/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三、项目证书</w:t>
      </w:r>
    </w:p>
    <w:p w14:paraId="0DB7E582">
      <w:pPr>
        <w:spacing w:after="120" w:line="360" w:lineRule="auto"/>
        <w:ind w:firstLine="560" w:firstLineChars="200"/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凡参加培训学员，完成规定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的学习课时，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可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进入培训平台（项目证书）自行下载保存打印。点击“生成电子版证书”——下载保存，打印即可。</w:t>
      </w:r>
    </w:p>
    <w:p w14:paraId="71722CBD">
      <w:pPr>
        <w:jc w:val="center"/>
        <w:rPr>
          <w:rFonts w:ascii="仿宋" w:hAnsi="仿宋" w:eastAsia="仿宋" w:cs="仿宋"/>
          <w:color w:val="FF0000"/>
          <w:sz w:val="28"/>
          <w:szCs w:val="28"/>
        </w:rPr>
      </w:pPr>
    </w:p>
    <w:p w14:paraId="447E012A">
      <w:pPr>
        <w:jc w:val="center"/>
        <w:rPr>
          <w:rFonts w:hint="eastAsia"/>
        </w:rPr>
      </w:pPr>
      <w:r>
        <w:drawing>
          <wp:inline distT="0" distB="0" distL="0" distR="0">
            <wp:extent cx="4785360" cy="2420620"/>
            <wp:effectExtent l="0" t="0" r="15240" b="17780"/>
            <wp:docPr id="1924497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9754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C6EC">
      <w:pPr>
        <w:pStyle w:val="3"/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、常见问题</w:t>
      </w:r>
      <w:bookmarkEnd w:id="7"/>
    </w:p>
    <w:p w14:paraId="5887A212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1.学习过程中如有技术问题，请通过以下方式联系咨询：</w:t>
      </w:r>
    </w:p>
    <w:p w14:paraId="666179A2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（1）通过平台登录后的客服浮窗咨询客服老师：</w:t>
      </w:r>
    </w:p>
    <w:p w14:paraId="1CF2D9F0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周一至周五：上午8:30-12:00，下午13:00-17:30</w:t>
      </w:r>
    </w:p>
    <w:p w14:paraId="222220B9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（2）直接拨打学员技术服务热线电话：400-811-9908</w:t>
      </w:r>
    </w:p>
    <w:p w14:paraId="124E23C4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服务时间：上午8:30-12:00；下午13:00-22:00；周末及节假日照常值班</w:t>
      </w:r>
    </w:p>
    <w:p w14:paraId="5ABEBF6A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（3）通过平台登录后页面右侧的“平台操作咨询”窗口留言咨询。</w:t>
      </w:r>
    </w:p>
    <w:p w14:paraId="480A3038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.平台兼容哪些浏览器？</w:t>
      </w:r>
    </w:p>
    <w:p w14:paraId="49E8B633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建议使用IE10及以上版本、谷歌、360安全浏览器（极速模式）</w:t>
      </w:r>
    </w:p>
    <w:bookmarkEnd w:id="1"/>
    <w:bookmarkEnd w:id="2"/>
    <w:bookmarkEnd w:id="3"/>
    <w:p w14:paraId="4F51299C">
      <w:pPr>
        <w:pStyle w:val="21"/>
        <w:jc w:val="both"/>
      </w:pPr>
    </w:p>
    <w:p w14:paraId="2A83045A">
      <w:pPr>
        <w:pStyle w:val="21"/>
        <w:rPr>
          <w:rFonts w:hint="eastAsia"/>
        </w:rPr>
        <w:sectPr>
          <w:footerReference r:id="rId5" w:type="default"/>
          <w:pgSz w:w="11906" w:h="16838"/>
          <w:pgMar w:top="1588" w:right="1797" w:bottom="1440" w:left="1797" w:header="851" w:footer="992" w:gutter="0"/>
          <w:cols w:space="425" w:num="1"/>
          <w:docGrid w:linePitch="312" w:charSpace="0"/>
        </w:sectPr>
      </w:pPr>
    </w:p>
    <w:p w14:paraId="7F4AC07E">
      <w:pPr>
        <w:adjustRightInd w:val="0"/>
        <w:snapToGrid w:val="0"/>
        <w:spacing w:line="480" w:lineRule="exact"/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71C78CC5">
      <w:pPr>
        <w:spacing w:before="156" w:beforeLines="50" w:after="156" w:afterLines="50"/>
        <w:ind w:firstLine="960"/>
        <w:jc w:val="center"/>
        <w:rPr>
          <w:rFonts w:ascii="华文中宋" w:hAnsi="华文中宋" w:eastAsia="华文中宋" w:cs="华文中宋"/>
          <w:sz w:val="48"/>
          <w:szCs w:val="48"/>
        </w:rPr>
      </w:pPr>
      <w:r>
        <w:rPr>
          <w:rFonts w:hint="eastAsia" w:ascii="华文中宋" w:hAnsi="华文中宋" w:eastAsia="华文中宋" w:cs="华文中宋"/>
          <w:sz w:val="48"/>
          <w:szCs w:val="48"/>
        </w:rPr>
        <w:t>学习公社云APP操作手册</w:t>
      </w:r>
    </w:p>
    <w:p w14:paraId="0F704A18">
      <w:pPr>
        <w:spacing w:before="156" w:beforeLines="50" w:after="156" w:afterLines="50"/>
        <w:ind w:firstLine="72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（供手机端上网学习使用）</w:t>
      </w:r>
    </w:p>
    <w:p w14:paraId="61D73D2E">
      <w:pPr>
        <w:widowControl/>
        <w:wordWrap w:val="0"/>
        <w:spacing w:before="180" w:line="480" w:lineRule="atLeast"/>
        <w:ind w:firstLine="480"/>
        <w:jc w:val="center"/>
        <w:outlineLvl w:val="0"/>
        <w:rPr>
          <w:rFonts w:ascii="仿宋" w:hAnsi="仿宋" w:eastAsia="仿宋" w:cs="仿宋"/>
          <w:color w:val="000000"/>
          <w:kern w:val="44"/>
          <w:sz w:val="24"/>
        </w:rPr>
      </w:pPr>
    </w:p>
    <w:p w14:paraId="1952EBF9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1D337644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5A4CDB21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517F6551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1F5EB696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0F8F4A06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07177E22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2B4E8970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7EFB522B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0A8C3C94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40FC9E1B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364A4F52">
      <w:pPr>
        <w:ind w:firstLine="480"/>
        <w:rPr>
          <w:rFonts w:ascii="仿宋" w:hAnsi="仿宋" w:eastAsia="仿宋" w:cs="仿宋"/>
          <w:color w:val="000000"/>
          <w:sz w:val="24"/>
        </w:rPr>
      </w:pPr>
    </w:p>
    <w:p w14:paraId="5BD1CAA3">
      <w:pPr>
        <w:ind w:firstLine="480"/>
        <w:rPr>
          <w:rFonts w:ascii="仿宋" w:hAnsi="仿宋" w:eastAsia="仿宋" w:cs="仿宋"/>
          <w:color w:val="000000"/>
          <w:sz w:val="24"/>
        </w:rPr>
      </w:pPr>
    </w:p>
    <w:p w14:paraId="1A57C4DB">
      <w:pPr>
        <w:ind w:firstLine="562"/>
        <w:jc w:val="center"/>
        <w:rPr>
          <w:rFonts w:ascii="仿宋" w:hAnsi="仿宋" w:eastAsia="仿宋" w:cs="仿宋"/>
          <w:b/>
          <w:bCs/>
          <w:color w:val="000000"/>
          <w:sz w:val="24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202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5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年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9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月</w:t>
      </w:r>
    </w:p>
    <w:p w14:paraId="73F5144D">
      <w:pPr>
        <w:pStyle w:val="3"/>
      </w:pPr>
      <w:bookmarkStart w:id="8" w:name="_Toc29306"/>
      <w:bookmarkStart w:id="9" w:name="_Toc5694"/>
      <w:r>
        <w:t>一、安装下载</w:t>
      </w:r>
      <w:bookmarkEnd w:id="8"/>
      <w:bookmarkEnd w:id="9"/>
    </w:p>
    <w:p w14:paraId="1C18B41A">
      <w:pPr>
        <w:widowControl/>
        <w:adjustRightInd w:val="0"/>
        <w:snapToGrid w:val="0"/>
        <w:spacing w:after="120" w:line="360" w:lineRule="auto"/>
        <w:ind w:firstLine="560" w:firstLineChars="200"/>
        <w:jc w:val="left"/>
        <w:rPr>
          <w:rFonts w:ascii="仿宋" w:hAnsi="仿宋" w:eastAsia="仿宋" w:cs="仿宋"/>
          <w:color w:val="000000"/>
          <w:sz w:val="28"/>
          <w:szCs w:val="28"/>
        </w:rPr>
      </w:pPr>
      <w:bookmarkStart w:id="10" w:name="_Toc26396"/>
      <w:bookmarkStart w:id="11" w:name="_Toc21770"/>
      <w:r>
        <w:rPr>
          <w:rFonts w:hint="eastAsia" w:ascii="仿宋" w:hAnsi="仿宋" w:eastAsia="仿宋" w:cs="仿宋"/>
          <w:color w:val="000000"/>
          <w:sz w:val="28"/>
          <w:szCs w:val="28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学习公社云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”APP。</w:t>
      </w:r>
      <w:bookmarkEnd w:id="10"/>
      <w:bookmarkEnd w:id="11"/>
    </w:p>
    <w:p w14:paraId="7AC21319"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6302375</wp:posOffset>
                </wp:positionH>
                <wp:positionV relativeFrom="paragraph">
                  <wp:posOffset>1939290</wp:posOffset>
                </wp:positionV>
                <wp:extent cx="2047875" cy="421640"/>
                <wp:effectExtent l="22225" t="27940" r="25400" b="179070"/>
                <wp:wrapNone/>
                <wp:docPr id="77" name="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33E69A7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96.25pt;margin-top:152.7pt;height:33.2pt;width:161.25pt;mso-position-horizontal-relative:margin;z-index:251661312;v-text-anchor:middle;mso-width-relative:page;mso-height-relative:page;" fillcolor="#FBE5D6" filled="t" stroked="t" coordsize="21600,21600" o:gfxdata="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oWwJPaAAAADAEAAA8AAAAAAAAAAQAgAAAA&#10;IgAAAGRycy9kb3ducmV2LnhtbFBLAQIUABQAAAAIAIdO4kBCMCA1ewIAAO8EAAAOAAAAAAAAAAEA&#10;IAAAACkBAABkcnMvZTJvRG9jLnhtbFBLBQYAAAAABgAGAFkBAAAWBgAAAAA=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433E69A7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1015365</wp:posOffset>
                </wp:positionV>
                <wp:extent cx="1762125" cy="514350"/>
                <wp:effectExtent l="19050" t="685165" r="152400" b="19685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EFE2E82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79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2FYvi9gAAAALAQAADwAAAAAAAAABACAA&#10;AAAiAAAAZHJzL2Rvd25yZXYueG1sUEsBAhQAFAAAAAgAh07iQCZNJAJ/AgAA8gQAAA4AAAAAAAAA&#10;AQAgAAAAJwEAAGRycy9lMm9Eb2MueG1sUEsFBgAAAAAGAAYAWQEAABgGAAAAAA==&#10;" adj="22410,-24666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4EFE2E82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68905" cy="2668905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74190" cy="295148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569" cy="29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64665" cy="2952115"/>
            <wp:effectExtent l="0" t="0" r="698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706" cy="29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E19079"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</w:p>
    <w:p w14:paraId="7875160E">
      <w:pPr>
        <w:adjustRightInd w:val="0"/>
        <w:snapToGrid w:val="0"/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color w:val="000000"/>
          <w:sz w:val="24"/>
        </w:rPr>
      </w:pPr>
    </w:p>
    <w:p w14:paraId="02639521">
      <w:pPr>
        <w:pStyle w:val="3"/>
      </w:pPr>
      <w:bookmarkStart w:id="12" w:name="_Toc28700"/>
      <w:r>
        <w:t>二、登录</w:t>
      </w:r>
      <w:bookmarkEnd w:id="12"/>
      <w:bookmarkStart w:id="13" w:name="_Toc19612"/>
    </w:p>
    <w:bookmarkEnd w:id="13"/>
    <w:p w14:paraId="415CCDF5">
      <w:pPr>
        <w:pStyle w:val="4"/>
      </w:pPr>
      <w:bookmarkStart w:id="14" w:name="_Toc9399"/>
      <w:r>
        <w:rPr>
          <w:rFonts w:hint="eastAsia"/>
        </w:rPr>
        <w:t>2.1登录</w:t>
      </w:r>
      <w:bookmarkEnd w:id="14"/>
    </w:p>
    <w:p w14:paraId="205607F9">
      <w:pPr>
        <w:adjustRightInd w:val="0"/>
        <w:snapToGrid w:val="0"/>
        <w:spacing w:after="120" w:line="360" w:lineRule="auto"/>
        <w:ind w:firstLine="560" w:firstLineChars="200"/>
        <w:outlineLvl w:val="1"/>
        <w:rPr>
          <w:rFonts w:ascii="仿宋" w:hAnsi="仿宋" w:eastAsia="仿宋" w:cs="仿宋"/>
          <w:color w:val="000000"/>
          <w:sz w:val="28"/>
          <w:szCs w:val="28"/>
        </w:rPr>
      </w:pPr>
      <w:bookmarkStart w:id="15" w:name="_Toc4325"/>
      <w:bookmarkStart w:id="16" w:name="_Toc21553"/>
      <w:r>
        <w:rPr>
          <w:rFonts w:hint="eastAsia" w:ascii="仿宋" w:hAnsi="仿宋" w:eastAsia="仿宋" w:cs="仿宋"/>
          <w:color w:val="000000"/>
          <w:sz w:val="28"/>
          <w:szCs w:val="28"/>
        </w:rPr>
        <w:t>“学习公社云APP”下载成功后，选择“手机验证码登录”进行登录，手机号为：报名手机号。</w:t>
      </w:r>
      <w:bookmarkEnd w:id="15"/>
      <w:bookmarkEnd w:id="16"/>
    </w:p>
    <w:p w14:paraId="1F7CAF61">
      <w:pPr>
        <w:ind w:firstLine="420" w:firstLineChars="2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</w:pPr>
      <w:r>
        <w:drawing>
          <wp:inline distT="0" distB="0" distL="0" distR="0">
            <wp:extent cx="1669415" cy="3578860"/>
            <wp:effectExtent l="0" t="0" r="6985" b="2540"/>
            <wp:docPr id="280636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3604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4078" cy="36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    </w:t>
      </w:r>
      <w:r>
        <w:drawing>
          <wp:inline distT="0" distB="0" distL="0" distR="0">
            <wp:extent cx="1696085" cy="3601085"/>
            <wp:effectExtent l="0" t="0" r="0" b="0"/>
            <wp:docPr id="1557125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2598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5799" cy="362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E080">
      <w:pPr>
        <w:pStyle w:val="4"/>
      </w:pPr>
      <w:bookmarkStart w:id="17" w:name="_Toc7180"/>
      <w:bookmarkStart w:id="18" w:name="_Toc17592"/>
      <w:r>
        <w:rPr>
          <w:rFonts w:hint="eastAsia"/>
        </w:rPr>
        <w:t>2.2重置密码</w:t>
      </w:r>
      <w:bookmarkEnd w:id="17"/>
      <w:bookmarkEnd w:id="18"/>
    </w:p>
    <w:p w14:paraId="5891542F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忘记密码的学员，点击【账号密码登录】-【忘记密码】按钮，通过手机短信验证码，即可重置登录密码。</w:t>
      </w:r>
    </w:p>
    <w:p w14:paraId="5A576611">
      <w:pPr>
        <w:ind w:firstLine="48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3398520</wp:posOffset>
                </wp:positionH>
                <wp:positionV relativeFrom="paragraph">
                  <wp:posOffset>2169795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3222F45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7.6pt;margin-top:170.85pt;height:26.3pt;width:138.75pt;mso-position-horizontal-relative:margin;z-index:251660288;v-text-anchor:middle;mso-width-relative:page;mso-height-relative:page;" fillcolor="#FBE5D6" filled="t" stroked="t" coordsize="21600,21600" o:gfxdata="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j5nxHNoAAAALAQAADwAAAAAAAAABACAAAAAi&#10;AAAAZHJzL2Rvd25yZXYueG1sUEsBAhQAFAAAAAgAh07iQLMVIUZ6AgAA8gQAAA4AAAAAAAAAAQAg&#10;AAAAKQEAAGRycy9lMm9Eb2MueG1sUEsFBgAAAAAGAAYAWQEAABUGAAAAAA=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43222F45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1843405" cy="4008120"/>
            <wp:effectExtent l="0" t="0" r="4445" b="0"/>
            <wp:docPr id="1759521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2124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1691" cy="40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</w:t>
      </w:r>
      <w:r>
        <w:drawing>
          <wp:inline distT="0" distB="0" distL="0" distR="0">
            <wp:extent cx="1939290" cy="4008120"/>
            <wp:effectExtent l="0" t="0" r="3810" b="0"/>
            <wp:docPr id="1593888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8824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8723" cy="40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23B8">
      <w:pPr>
        <w:pStyle w:val="3"/>
        <w:ind w:left="0" w:leftChars="0" w:firstLine="602" w:firstLineChars="200"/>
      </w:pPr>
      <w:bookmarkStart w:id="19" w:name="_Toc18779"/>
      <w:bookmarkStart w:id="20" w:name="_Toc4823"/>
      <w:r>
        <w:rPr>
          <w:rFonts w:hint="eastAsia"/>
          <w:lang w:val="en-US" w:eastAsia="zh-CN"/>
        </w:rPr>
        <w:t>三</w:t>
      </w:r>
      <w:r>
        <w:t>、</w:t>
      </w:r>
      <w:r>
        <w:rPr>
          <w:rFonts w:hint="eastAsia"/>
          <w:lang w:val="en-US" w:eastAsia="zh-CN"/>
        </w:rPr>
        <w:t>项目</w:t>
      </w:r>
      <w:r>
        <w:t>学习</w:t>
      </w:r>
      <w:bookmarkEnd w:id="19"/>
      <w:bookmarkEnd w:id="20"/>
    </w:p>
    <w:p w14:paraId="45DCA928">
      <w:pPr>
        <w:spacing w:after="120" w:line="360" w:lineRule="auto"/>
        <w:ind w:firstLine="56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移动端成功登录后，在页面下方点击“学习”，即可以查看到您参加的培训项目。点击参训项目可以开始项目学习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点击界面右上角的“全部课程模块”可按模块进行学习，也可直接点击界面上所展示的课程进行学习。点击课程名称即可开始学习。</w:t>
      </w: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完成学习任务后，请在电脑端下载学时证明。</w:t>
      </w: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 w:val="0"/>
          <w:sz w:val="24"/>
        </w:rPr>
        <w:t xml:space="preserve">   </w:t>
      </w:r>
      <w:r>
        <w:rPr>
          <w:rFonts w:hint="eastAsia" w:ascii="仿宋" w:hAnsi="仿宋" w:eastAsia="仿宋" w:cs="仿宋"/>
          <w:sz w:val="24"/>
        </w:rPr>
        <w:t xml:space="preserve">      </w:t>
      </w:r>
      <w:bookmarkStart w:id="23" w:name="_GoBack"/>
      <w:bookmarkEnd w:id="23"/>
    </w:p>
    <w:p w14:paraId="71BE2635">
      <w:pPr>
        <w:spacing w:after="120"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drawing>
          <wp:inline distT="0" distB="0" distL="114300" distR="114300">
            <wp:extent cx="1843405" cy="3289300"/>
            <wp:effectExtent l="0" t="0" r="4445" b="6350"/>
            <wp:docPr id="19" name="图片 19" descr="fde0bde3-c9be-4d6e-bf79-dd8221b9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de0bde3-c9be-4d6e-bf79-dd8221b91820"/>
                    <pic:cNvPicPr>
                      <a:picLocks noChangeAspect="1"/>
                    </pic:cNvPicPr>
                  </pic:nvPicPr>
                  <pic:blipFill>
                    <a:blip r:embed="rId20"/>
                    <a:srcRect t="9833" r="1546" b="28473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E284">
      <w:pPr>
        <w:spacing w:after="120"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</w:p>
    <w:p w14:paraId="30D0B14B">
      <w:pPr>
        <w:pStyle w:val="3"/>
        <w:rPr>
          <w:rFonts w:hint="eastAsia"/>
          <w:lang w:val="en-US" w:eastAsia="zh-CN"/>
        </w:rPr>
      </w:pPr>
      <w:bookmarkStart w:id="21" w:name="_Toc3545"/>
      <w:r>
        <w:rPr>
          <w:rFonts w:hint="eastAsia"/>
          <w:lang w:val="en-US" w:eastAsia="zh-CN"/>
        </w:rPr>
        <w:t>四、个人空间</w:t>
      </w:r>
      <w:bookmarkEnd w:id="21"/>
    </w:p>
    <w:p w14:paraId="7C8BA89C">
      <w:pPr>
        <w:widowControl/>
        <w:adjustRightInd w:val="0"/>
        <w:snapToGrid w:val="0"/>
        <w:spacing w:after="120"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bookmarkStart w:id="22" w:name="_Toc22913"/>
      <w:r>
        <w:rPr>
          <w:rFonts w:hint="eastAsia" w:ascii="仿宋" w:hAnsi="仿宋" w:eastAsia="仿宋" w:cs="仿宋"/>
          <w:color w:val="000000"/>
          <w:sz w:val="28"/>
          <w:szCs w:val="28"/>
        </w:rPr>
        <w:t>点击导航栏【个人】，进入个人空间，可以查看个人信息、修改头像、修改密码，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进行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常见问题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咨询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等。</w:t>
      </w:r>
      <w:bookmarkEnd w:id="22"/>
    </w:p>
    <w:p w14:paraId="76C63C38">
      <w:pPr>
        <w:widowControl/>
        <w:adjustRightInd w:val="0"/>
        <w:snapToGrid w:val="0"/>
        <w:spacing w:line="360" w:lineRule="auto"/>
        <w:ind w:left="420" w:leftChars="200" w:firstLine="480"/>
        <w:jc w:val="center"/>
        <w:rPr>
          <w:rFonts w:ascii="Calibri" w:hAnsi="Calibri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1906905</wp:posOffset>
                </wp:positionH>
                <wp:positionV relativeFrom="paragraph">
                  <wp:posOffset>207010</wp:posOffset>
                </wp:positionV>
                <wp:extent cx="1668145" cy="419100"/>
                <wp:effectExtent l="19050" t="19050" r="1208405" b="1905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E07C900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0.15pt;margin-top:16.3pt;height:33pt;width:131.35pt;mso-position-horizontal-relative:margin;z-index:251664384;v-text-anchor:middle;mso-width-relative:page;mso-height-relative:page;" fillcolor="#FBE5D6" filled="t" stroked="t" coordsize="21600,21600" o:gfxdata="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AnCVStgAAAAJAQAADwAAAAAAAAABACAAAAAi&#10;AAAAZHJzL2Rvd25yZXYueG1sUEsBAhQAFAAAAAgAh07iQFMTEoZ8AgAA8QQAAA4AAAAAAAAAAQAg&#10;AAAAJwEAAGRycy9lMm9Eb2MueG1sUEsFBgAAAAAGAAYAWQEAABUGAAAAAA==&#10;" adj="35142,185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5E07C900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1734820</wp:posOffset>
                </wp:positionH>
                <wp:positionV relativeFrom="paragraph">
                  <wp:posOffset>2016125</wp:posOffset>
                </wp:positionV>
                <wp:extent cx="2019935" cy="419100"/>
                <wp:effectExtent l="19050" t="192405" r="1142365" b="36195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98851"/>
                            <a:gd name="adj2" fmla="val -83903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00CE4B2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6.6pt;margin-top:158.75pt;height:33pt;width:159.05pt;mso-position-horizontal-relative:margin;z-index:251666432;v-text-anchor:middle;mso-width-relative:page;mso-height-relative:page;" fillcolor="#FBE5D6" filled="t" stroked="t" coordsize="21600,21600" o:gfxdata="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I+LmN0AAAALAQAADwAAAAAAAAABACAA&#10;AAAiAAAAZHJzL2Rvd25yZXYueG1sUEsBAhQAFAAAAAgAh07iQJtxY1R6AgAA8QQAAA4AAAAAAAAA&#10;AQAgAAAALAEAAGRycy9lMm9Eb2MueG1sUEsFBgAAAAAGAAYAWQEAABgGAAAAAA==&#10;" adj="32152,-7323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700CE4B2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6102985</wp:posOffset>
                </wp:positionH>
                <wp:positionV relativeFrom="paragraph">
                  <wp:posOffset>1691005</wp:posOffset>
                </wp:positionV>
                <wp:extent cx="2238375" cy="419100"/>
                <wp:effectExtent l="911225" t="19050" r="31750" b="1905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-83898"/>
                            <a:gd name="adj2" fmla="val -112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16C73DA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0.55pt;margin-top:133.15pt;height:33pt;width:176.25pt;mso-position-horizontal-relative:margin;z-index:251665408;v-text-anchor:middle;mso-width-relative:page;mso-height-relative:page;" fillcolor="#FBE5D6" filled="t" stroked="t" coordsize="21600,21600" o:gfxdata="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O1bgfXAAAADAEAAA8AAAAAAAAAAQAgAAAAIgAA&#10;AGRycy9kb3ducmV2LnhtbFBLAQIUABQAAAAIAIdO4kAT+smPewIAAPIEAAAOAAAAAAAAAAEAIAAA&#10;ACYBAABkcnMvZTJvRG9jLnhtbFBLBQYAAAAABgAGAFkBAAATBgAAAAA=&#10;" adj="-7322,837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016C73DA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6319520</wp:posOffset>
                </wp:positionH>
                <wp:positionV relativeFrom="paragraph">
                  <wp:posOffset>979805</wp:posOffset>
                </wp:positionV>
                <wp:extent cx="2019935" cy="419100"/>
                <wp:effectExtent l="1143000" t="19050" r="37465" b="95250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5490B9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97.6pt;margin-top:77.15pt;height:33pt;width:159.05pt;mso-position-horizontal-relative:margin;z-index:251663360;v-text-anchor:middle;mso-width-relative:page;mso-height-relative:page;" fillcolor="#FBE5D6" filled="t" stroked="t" coordsize="21600,21600" o:gfxdata="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n10HQ2QAAAAwBAAAPAAAAAAAAAAEAIAAAACIA&#10;AABkcnMvZG93bnJldi54bWxQSwECFAAUAAAACACHTuJAbnRvLnoCAADxBAAADgAAAAAAAAABACAA&#10;AAAoAQAAZHJzL2Uyb0RvYy54bWxQSwUGAAAAAAYABgBZAQAAFAYAAAAA&#10;" adj="-10599,2408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15490B99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1475740" cy="3077210"/>
            <wp:effectExtent l="0" t="0" r="10160" b="8890"/>
            <wp:docPr id="411616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1656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80D9">
      <w:pPr>
        <w:widowControl/>
        <w:adjustRightInd w:val="0"/>
        <w:snapToGrid w:val="0"/>
        <w:spacing w:after="120"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58F574">
    <w:pPr>
      <w:pStyle w:val="1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5ED8F14">
                          <w:pPr>
                            <w:pStyle w:val="16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1eK8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sLsWRY2&#10;+t7yCB3l8Xa5D5AzqRxF6ZVAd+IB05f6dN6UON5/nlPU47/D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TV4r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ED8F14">
                    <w:pPr>
                      <w:pStyle w:val="16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47920"/>
    </w:sdtPr>
    <w:sdtContent>
      <w:p w14:paraId="3B2DF770">
        <w:pPr>
          <w:pStyle w:val="1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6D7A531C">
    <w:pPr>
      <w:pStyle w:val="16"/>
      <w:ind w:firstLine="360"/>
    </w:pPr>
  </w:p>
  <w:p w14:paraId="08D347B2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7839A">
    <w:pPr>
      <w:pStyle w:val="17"/>
      <w:ind w:firstLine="360"/>
      <w:jc w:val="right"/>
    </w:pPr>
    <w:r>
      <w:rPr>
        <w:rFonts w:hint="eastAsia"/>
      </w:rPr>
      <w:t>学员问题咨询：400-8757-650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5OGRkYzY4ODVkNzE4NTRhMWNjNzdlOGIyODczNWQifQ=="/>
  </w:docVars>
  <w:rsids>
    <w:rsidRoot w:val="00F63AE0"/>
    <w:rsid w:val="00040398"/>
    <w:rsid w:val="000458F6"/>
    <w:rsid w:val="00051478"/>
    <w:rsid w:val="000522CE"/>
    <w:rsid w:val="000636D1"/>
    <w:rsid w:val="00075CA9"/>
    <w:rsid w:val="00081C04"/>
    <w:rsid w:val="000A44CE"/>
    <w:rsid w:val="000C173F"/>
    <w:rsid w:val="000C7F37"/>
    <w:rsid w:val="000E172C"/>
    <w:rsid w:val="000E3F99"/>
    <w:rsid w:val="000E4338"/>
    <w:rsid w:val="000E701E"/>
    <w:rsid w:val="001031A8"/>
    <w:rsid w:val="0011680E"/>
    <w:rsid w:val="001214DA"/>
    <w:rsid w:val="001267E1"/>
    <w:rsid w:val="00131BC7"/>
    <w:rsid w:val="00151658"/>
    <w:rsid w:val="001541A8"/>
    <w:rsid w:val="001554DA"/>
    <w:rsid w:val="00166F66"/>
    <w:rsid w:val="00177872"/>
    <w:rsid w:val="00180D12"/>
    <w:rsid w:val="00181684"/>
    <w:rsid w:val="00181EE3"/>
    <w:rsid w:val="00186836"/>
    <w:rsid w:val="001926E1"/>
    <w:rsid w:val="00192ED5"/>
    <w:rsid w:val="001A007A"/>
    <w:rsid w:val="001A6705"/>
    <w:rsid w:val="001C158D"/>
    <w:rsid w:val="001C1C04"/>
    <w:rsid w:val="001D1E42"/>
    <w:rsid w:val="001F00D9"/>
    <w:rsid w:val="001F6478"/>
    <w:rsid w:val="0020035E"/>
    <w:rsid w:val="00201EC4"/>
    <w:rsid w:val="00205625"/>
    <w:rsid w:val="00207F5B"/>
    <w:rsid w:val="00215FA3"/>
    <w:rsid w:val="00226DDD"/>
    <w:rsid w:val="00235EF1"/>
    <w:rsid w:val="002422B9"/>
    <w:rsid w:val="00242CA3"/>
    <w:rsid w:val="00245BC0"/>
    <w:rsid w:val="00245E42"/>
    <w:rsid w:val="00297303"/>
    <w:rsid w:val="002A283A"/>
    <w:rsid w:val="002A37D1"/>
    <w:rsid w:val="002A49F3"/>
    <w:rsid w:val="002B02EA"/>
    <w:rsid w:val="002B1F9A"/>
    <w:rsid w:val="002D204C"/>
    <w:rsid w:val="002D3717"/>
    <w:rsid w:val="002D49AE"/>
    <w:rsid w:val="002D5042"/>
    <w:rsid w:val="002F4764"/>
    <w:rsid w:val="002F6392"/>
    <w:rsid w:val="003042B0"/>
    <w:rsid w:val="00311B58"/>
    <w:rsid w:val="00315A88"/>
    <w:rsid w:val="0031707C"/>
    <w:rsid w:val="00324AB1"/>
    <w:rsid w:val="00333D91"/>
    <w:rsid w:val="00340ADD"/>
    <w:rsid w:val="0034297D"/>
    <w:rsid w:val="003478F9"/>
    <w:rsid w:val="00356B0C"/>
    <w:rsid w:val="00373D21"/>
    <w:rsid w:val="0038180F"/>
    <w:rsid w:val="003B0DF3"/>
    <w:rsid w:val="003B6266"/>
    <w:rsid w:val="003C29CD"/>
    <w:rsid w:val="003C42F6"/>
    <w:rsid w:val="003F1991"/>
    <w:rsid w:val="0040548E"/>
    <w:rsid w:val="00406E81"/>
    <w:rsid w:val="00417F85"/>
    <w:rsid w:val="004273B7"/>
    <w:rsid w:val="004312F2"/>
    <w:rsid w:val="004320A1"/>
    <w:rsid w:val="004433A2"/>
    <w:rsid w:val="00450A9A"/>
    <w:rsid w:val="00474447"/>
    <w:rsid w:val="00476E4D"/>
    <w:rsid w:val="00497A05"/>
    <w:rsid w:val="004D0509"/>
    <w:rsid w:val="004F7F3E"/>
    <w:rsid w:val="00500536"/>
    <w:rsid w:val="00501420"/>
    <w:rsid w:val="00502591"/>
    <w:rsid w:val="00505502"/>
    <w:rsid w:val="00513E53"/>
    <w:rsid w:val="00533F98"/>
    <w:rsid w:val="005347D2"/>
    <w:rsid w:val="00542772"/>
    <w:rsid w:val="0054321F"/>
    <w:rsid w:val="0056410A"/>
    <w:rsid w:val="005675EF"/>
    <w:rsid w:val="005B4C68"/>
    <w:rsid w:val="005C0772"/>
    <w:rsid w:val="00601090"/>
    <w:rsid w:val="00603742"/>
    <w:rsid w:val="00612F2F"/>
    <w:rsid w:val="00613D61"/>
    <w:rsid w:val="00617DBF"/>
    <w:rsid w:val="00623791"/>
    <w:rsid w:val="00633998"/>
    <w:rsid w:val="00635C25"/>
    <w:rsid w:val="0064206F"/>
    <w:rsid w:val="00645582"/>
    <w:rsid w:val="00666AE0"/>
    <w:rsid w:val="006A4B90"/>
    <w:rsid w:val="006D3C10"/>
    <w:rsid w:val="006E3502"/>
    <w:rsid w:val="006E490E"/>
    <w:rsid w:val="006E65B7"/>
    <w:rsid w:val="006F01AF"/>
    <w:rsid w:val="00701F41"/>
    <w:rsid w:val="007060D3"/>
    <w:rsid w:val="007115FC"/>
    <w:rsid w:val="00721E93"/>
    <w:rsid w:val="007355F5"/>
    <w:rsid w:val="0074102E"/>
    <w:rsid w:val="00750A63"/>
    <w:rsid w:val="00753841"/>
    <w:rsid w:val="00767A0F"/>
    <w:rsid w:val="007731AA"/>
    <w:rsid w:val="00777525"/>
    <w:rsid w:val="00780D9D"/>
    <w:rsid w:val="00784186"/>
    <w:rsid w:val="00784607"/>
    <w:rsid w:val="00786A0E"/>
    <w:rsid w:val="0079183D"/>
    <w:rsid w:val="007B3BAA"/>
    <w:rsid w:val="007C352A"/>
    <w:rsid w:val="007D1A3B"/>
    <w:rsid w:val="00822BE1"/>
    <w:rsid w:val="00825210"/>
    <w:rsid w:val="00837F59"/>
    <w:rsid w:val="00840351"/>
    <w:rsid w:val="00841486"/>
    <w:rsid w:val="00844D96"/>
    <w:rsid w:val="00847FCF"/>
    <w:rsid w:val="00851473"/>
    <w:rsid w:val="00854516"/>
    <w:rsid w:val="008633A8"/>
    <w:rsid w:val="00866175"/>
    <w:rsid w:val="0086703B"/>
    <w:rsid w:val="008712C6"/>
    <w:rsid w:val="00872060"/>
    <w:rsid w:val="0087450B"/>
    <w:rsid w:val="008759F5"/>
    <w:rsid w:val="00887C67"/>
    <w:rsid w:val="008C2C63"/>
    <w:rsid w:val="008C7E7A"/>
    <w:rsid w:val="008D53A1"/>
    <w:rsid w:val="008E634D"/>
    <w:rsid w:val="008E6855"/>
    <w:rsid w:val="008F4823"/>
    <w:rsid w:val="00906B02"/>
    <w:rsid w:val="009105C9"/>
    <w:rsid w:val="00920811"/>
    <w:rsid w:val="00923EA8"/>
    <w:rsid w:val="00924BD7"/>
    <w:rsid w:val="00924CA3"/>
    <w:rsid w:val="009259FD"/>
    <w:rsid w:val="00933CF4"/>
    <w:rsid w:val="0093475F"/>
    <w:rsid w:val="00940C07"/>
    <w:rsid w:val="009414D4"/>
    <w:rsid w:val="00945F7B"/>
    <w:rsid w:val="0095595F"/>
    <w:rsid w:val="00985404"/>
    <w:rsid w:val="009B73B4"/>
    <w:rsid w:val="009C319A"/>
    <w:rsid w:val="009C5724"/>
    <w:rsid w:val="009C69A3"/>
    <w:rsid w:val="009D7E1D"/>
    <w:rsid w:val="009E5D2F"/>
    <w:rsid w:val="009F5F18"/>
    <w:rsid w:val="00A11B04"/>
    <w:rsid w:val="00A21FC4"/>
    <w:rsid w:val="00A309DF"/>
    <w:rsid w:val="00A43995"/>
    <w:rsid w:val="00A43ED9"/>
    <w:rsid w:val="00A64A30"/>
    <w:rsid w:val="00A80A26"/>
    <w:rsid w:val="00AA03D6"/>
    <w:rsid w:val="00AA78B5"/>
    <w:rsid w:val="00AB3C62"/>
    <w:rsid w:val="00AB448A"/>
    <w:rsid w:val="00AC06A8"/>
    <w:rsid w:val="00AD2712"/>
    <w:rsid w:val="00AE0BB2"/>
    <w:rsid w:val="00AF0E06"/>
    <w:rsid w:val="00B03584"/>
    <w:rsid w:val="00B0477F"/>
    <w:rsid w:val="00B13403"/>
    <w:rsid w:val="00B13B37"/>
    <w:rsid w:val="00B15722"/>
    <w:rsid w:val="00B17528"/>
    <w:rsid w:val="00B612C2"/>
    <w:rsid w:val="00B64BAC"/>
    <w:rsid w:val="00B66901"/>
    <w:rsid w:val="00B75789"/>
    <w:rsid w:val="00B84E89"/>
    <w:rsid w:val="00BF469B"/>
    <w:rsid w:val="00C021BA"/>
    <w:rsid w:val="00C06626"/>
    <w:rsid w:val="00C118FF"/>
    <w:rsid w:val="00C14332"/>
    <w:rsid w:val="00C2293C"/>
    <w:rsid w:val="00C31601"/>
    <w:rsid w:val="00C35754"/>
    <w:rsid w:val="00C50632"/>
    <w:rsid w:val="00C64D03"/>
    <w:rsid w:val="00C75870"/>
    <w:rsid w:val="00C7589F"/>
    <w:rsid w:val="00C801C2"/>
    <w:rsid w:val="00C822E0"/>
    <w:rsid w:val="00C94CB4"/>
    <w:rsid w:val="00CA28E5"/>
    <w:rsid w:val="00CA6FA4"/>
    <w:rsid w:val="00CB179D"/>
    <w:rsid w:val="00CB64CC"/>
    <w:rsid w:val="00CB65C3"/>
    <w:rsid w:val="00CB68E9"/>
    <w:rsid w:val="00CD5688"/>
    <w:rsid w:val="00CF72A3"/>
    <w:rsid w:val="00D03287"/>
    <w:rsid w:val="00D055E3"/>
    <w:rsid w:val="00D51425"/>
    <w:rsid w:val="00D54A4A"/>
    <w:rsid w:val="00D647E7"/>
    <w:rsid w:val="00D64E9A"/>
    <w:rsid w:val="00D741C1"/>
    <w:rsid w:val="00D80322"/>
    <w:rsid w:val="00D92DEA"/>
    <w:rsid w:val="00DA3DB1"/>
    <w:rsid w:val="00DB1E2C"/>
    <w:rsid w:val="00DC4708"/>
    <w:rsid w:val="00DD234D"/>
    <w:rsid w:val="00DE00CF"/>
    <w:rsid w:val="00DE3E65"/>
    <w:rsid w:val="00DF4C92"/>
    <w:rsid w:val="00E0106D"/>
    <w:rsid w:val="00E02C98"/>
    <w:rsid w:val="00E05FAB"/>
    <w:rsid w:val="00E334DC"/>
    <w:rsid w:val="00E46322"/>
    <w:rsid w:val="00E5251A"/>
    <w:rsid w:val="00E65192"/>
    <w:rsid w:val="00E667B7"/>
    <w:rsid w:val="00E72213"/>
    <w:rsid w:val="00E84192"/>
    <w:rsid w:val="00E9548E"/>
    <w:rsid w:val="00E95707"/>
    <w:rsid w:val="00EC537B"/>
    <w:rsid w:val="00ED2DAA"/>
    <w:rsid w:val="00ED5525"/>
    <w:rsid w:val="00ED66E5"/>
    <w:rsid w:val="00EE426A"/>
    <w:rsid w:val="00F24DC3"/>
    <w:rsid w:val="00F35F43"/>
    <w:rsid w:val="00F3777D"/>
    <w:rsid w:val="00F479CE"/>
    <w:rsid w:val="00F518F0"/>
    <w:rsid w:val="00F55FA4"/>
    <w:rsid w:val="00F604C7"/>
    <w:rsid w:val="00F63AE0"/>
    <w:rsid w:val="00F80EE1"/>
    <w:rsid w:val="00F8733D"/>
    <w:rsid w:val="00F90934"/>
    <w:rsid w:val="00FA1905"/>
    <w:rsid w:val="00FA7070"/>
    <w:rsid w:val="00FB27D2"/>
    <w:rsid w:val="00FB5D79"/>
    <w:rsid w:val="00FF75EF"/>
    <w:rsid w:val="01DE40EC"/>
    <w:rsid w:val="01F14AFC"/>
    <w:rsid w:val="031C6015"/>
    <w:rsid w:val="094B1DE4"/>
    <w:rsid w:val="11D6611B"/>
    <w:rsid w:val="1A827232"/>
    <w:rsid w:val="1A8D47CC"/>
    <w:rsid w:val="1D6E7783"/>
    <w:rsid w:val="1FE406D4"/>
    <w:rsid w:val="23103A2A"/>
    <w:rsid w:val="24A91031"/>
    <w:rsid w:val="2BA3285B"/>
    <w:rsid w:val="2CD41D18"/>
    <w:rsid w:val="2E853436"/>
    <w:rsid w:val="332B7C08"/>
    <w:rsid w:val="375060E6"/>
    <w:rsid w:val="39DF06A9"/>
    <w:rsid w:val="3B64270E"/>
    <w:rsid w:val="3B71542A"/>
    <w:rsid w:val="40B273EB"/>
    <w:rsid w:val="431222D3"/>
    <w:rsid w:val="431E2538"/>
    <w:rsid w:val="44AC0416"/>
    <w:rsid w:val="44B13537"/>
    <w:rsid w:val="458647B0"/>
    <w:rsid w:val="49321834"/>
    <w:rsid w:val="49BC6537"/>
    <w:rsid w:val="4B2A50F8"/>
    <w:rsid w:val="4D0B58E3"/>
    <w:rsid w:val="4ECE25AE"/>
    <w:rsid w:val="51490DAA"/>
    <w:rsid w:val="524D0A3C"/>
    <w:rsid w:val="53AA6EBA"/>
    <w:rsid w:val="547A0454"/>
    <w:rsid w:val="607A5E33"/>
    <w:rsid w:val="61FE1DC4"/>
    <w:rsid w:val="62FA30F6"/>
    <w:rsid w:val="63F94EC8"/>
    <w:rsid w:val="6E816FD5"/>
    <w:rsid w:val="71BA4397"/>
    <w:rsid w:val="743203FE"/>
    <w:rsid w:val="798D4FB5"/>
    <w:rsid w:val="79D1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adjustRightInd w:val="0"/>
      <w:snapToGrid w:val="0"/>
      <w:spacing w:before="340" w:after="330"/>
      <w:ind w:firstLine="723"/>
      <w:jc w:val="center"/>
      <w:outlineLvl w:val="0"/>
    </w:pPr>
    <w:rPr>
      <w:rFonts w:ascii="宋体" w:hAnsi="宋体" w:cs="宋体"/>
      <w:b/>
      <w:bCs/>
      <w:kern w:val="44"/>
      <w:sz w:val="36"/>
      <w:szCs w:val="36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adjustRightInd w:val="0"/>
      <w:snapToGrid w:val="0"/>
      <w:spacing w:before="340" w:after="330"/>
      <w:ind w:firstLine="602"/>
      <w:outlineLvl w:val="1"/>
    </w:pPr>
    <w:rPr>
      <w:rFonts w:ascii="黑体" w:hAnsi="黑体" w:eastAsia="黑体" w:cs="黑体"/>
      <w:b/>
      <w:bCs/>
      <w:kern w:val="44"/>
      <w:sz w:val="30"/>
      <w:szCs w:val="30"/>
    </w:rPr>
  </w:style>
  <w:style w:type="paragraph" w:styleId="4">
    <w:name w:val="heading 3"/>
    <w:basedOn w:val="1"/>
    <w:next w:val="1"/>
    <w:link w:val="25"/>
    <w:unhideWhenUsed/>
    <w:qFormat/>
    <w:uiPriority w:val="9"/>
    <w:pPr>
      <w:adjustRightInd w:val="0"/>
      <w:snapToGrid w:val="0"/>
      <w:spacing w:after="120" w:line="360" w:lineRule="auto"/>
      <w:ind w:firstLine="562" w:firstLineChars="200"/>
      <w:outlineLvl w:val="2"/>
    </w:pPr>
    <w:rPr>
      <w:rFonts w:ascii="仿宋" w:hAnsi="仿宋" w:eastAsia="仿宋" w:cs="仿宋"/>
      <w:b/>
      <w:bCs/>
      <w:color w:val="000000"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20"/>
    <w:autoRedefine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9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8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2">
    <w:name w:val="Hyperlink"/>
    <w:autoRedefine/>
    <w:qFormat/>
    <w:uiPriority w:val="0"/>
    <w:rPr>
      <w:color w:val="0000FF"/>
      <w:u w:val="single"/>
    </w:rPr>
  </w:style>
  <w:style w:type="character" w:customStyle="1" w:styleId="13">
    <w:name w:val="页眉 字符"/>
    <w:basedOn w:val="11"/>
    <w:link w:val="8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5">
    <w:name w:val="NormalCharacter"/>
    <w:autoRedefine/>
    <w:qFormat/>
    <w:uiPriority w:val="0"/>
    <w:rPr>
      <w:rFonts w:ascii="Times New Roman" w:hAnsi="Times New Roman" w:eastAsia="宋体"/>
    </w:rPr>
  </w:style>
  <w:style w:type="paragraph" w:customStyle="1" w:styleId="16">
    <w:name w:val="页脚1"/>
    <w:basedOn w:val="1"/>
    <w:next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7">
    <w:name w:val="页眉1"/>
    <w:basedOn w:val="1"/>
    <w:next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8">
    <w:name w:val="标题 字符"/>
    <w:basedOn w:val="11"/>
    <w:link w:val="9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9">
    <w:name w:val="批注框文本 字符"/>
    <w:basedOn w:val="11"/>
    <w:link w:val="6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日期 字符"/>
    <w:basedOn w:val="11"/>
    <w:link w:val="5"/>
    <w:autoRedefine/>
    <w:semiHidden/>
    <w:qFormat/>
    <w:uiPriority w:val="99"/>
    <w:rPr>
      <w:rFonts w:ascii="Times New Roman" w:hAnsi="Times New Roman" w:eastAsia="宋体" w:cs="Times New Roman"/>
      <w:kern w:val="2"/>
      <w:sz w:val="21"/>
    </w:rPr>
  </w:style>
  <w:style w:type="paragraph" w:customStyle="1" w:styleId="21">
    <w:name w:val="图名"/>
    <w:basedOn w:val="1"/>
    <w:link w:val="22"/>
    <w:qFormat/>
    <w:uiPriority w:val="0"/>
    <w:pPr>
      <w:adjustRightInd w:val="0"/>
      <w:snapToGrid w:val="0"/>
      <w:spacing w:after="120"/>
      <w:jc w:val="center"/>
    </w:pPr>
    <w:rPr>
      <w:rFonts w:ascii="仿宋" w:hAnsi="仿宋" w:eastAsia="仿宋" w:cs="仿宋"/>
      <w:bCs/>
      <w:szCs w:val="21"/>
    </w:rPr>
  </w:style>
  <w:style w:type="character" w:customStyle="1" w:styleId="22">
    <w:name w:val="图名 字符"/>
    <w:basedOn w:val="11"/>
    <w:link w:val="21"/>
    <w:qFormat/>
    <w:uiPriority w:val="0"/>
    <w:rPr>
      <w:rFonts w:ascii="仿宋" w:hAnsi="仿宋" w:eastAsia="仿宋" w:cs="仿宋"/>
      <w:bCs/>
      <w:kern w:val="2"/>
      <w:sz w:val="21"/>
      <w:szCs w:val="21"/>
    </w:rPr>
  </w:style>
  <w:style w:type="character" w:customStyle="1" w:styleId="23">
    <w:name w:val="标题 1 字符"/>
    <w:basedOn w:val="11"/>
    <w:link w:val="2"/>
    <w:qFormat/>
    <w:uiPriority w:val="9"/>
    <w:rPr>
      <w:rFonts w:ascii="宋体" w:hAnsi="宋体" w:eastAsia="宋体" w:cs="宋体"/>
      <w:b/>
      <w:bCs/>
      <w:kern w:val="44"/>
      <w:sz w:val="36"/>
      <w:szCs w:val="36"/>
    </w:rPr>
  </w:style>
  <w:style w:type="character" w:customStyle="1" w:styleId="24">
    <w:name w:val="标题 2 字符"/>
    <w:basedOn w:val="11"/>
    <w:link w:val="3"/>
    <w:qFormat/>
    <w:uiPriority w:val="9"/>
    <w:rPr>
      <w:rFonts w:ascii="黑体" w:hAnsi="黑体" w:eastAsia="黑体" w:cs="黑体"/>
      <w:b/>
      <w:bCs/>
      <w:kern w:val="44"/>
      <w:sz w:val="30"/>
      <w:szCs w:val="30"/>
    </w:rPr>
  </w:style>
  <w:style w:type="character" w:customStyle="1" w:styleId="25">
    <w:name w:val="标题 3 字符"/>
    <w:basedOn w:val="11"/>
    <w:link w:val="4"/>
    <w:qFormat/>
    <w:uiPriority w:val="9"/>
    <w:rPr>
      <w:rFonts w:ascii="仿宋" w:hAnsi="仿宋" w:eastAsia="仿宋" w:cs="仿宋"/>
      <w:b/>
      <w:bCs/>
      <w:color w:val="000000"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B05E50-F493-47D2-BC60-2B2FCCC0B8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3107</Words>
  <Characters>3438</Characters>
  <Lines>28</Lines>
  <Paragraphs>8</Paragraphs>
  <TotalTime>38</TotalTime>
  <ScaleCrop>false</ScaleCrop>
  <LinksUpToDate>false</LinksUpToDate>
  <CharactersWithSpaces>3553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2024-04-28T03:19:00Z</dcterms:created>
  <dc:creator>GBQ</dc:creator>
  <cp:lastModifiedBy>o O + Lin </cp:lastModifiedBy>
  <cp:lastPrinted>2023-05-29T02:49:00Z</cp:lastPrinted>
  <dcterms:modified xsi:type="dcterms:W3CDTF">2025-09-16T03:18:52Z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941B02EE10D34A008EDEA800BBF14D83_13</vt:lpwstr>
  </property>
  <property fmtid="{D5CDD505-2E9C-101B-9397-08002B2CF9AE}" pid="4" name="KSOTemplateDocerSaveRecord">
    <vt:lpwstr>eyJoZGlkIjoiMzE1ZjkyMzVmMTQ2MmU4MmI2NzcyN2NkOTk1NGVkODQiLCJ1c2VySWQiOiIzNzI5NTY3MjkifQ==</vt:lpwstr>
  </property>
</Properties>
</file>